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732" w:rsidRPr="003312DB" w:rsidRDefault="00B4382D" w:rsidP="000A102D">
      <w:pPr>
        <w:widowControl w:val="0"/>
        <w:ind w:left="9923"/>
        <w:rPr>
          <w:bCs/>
          <w:color w:val="000000"/>
        </w:rPr>
      </w:pPr>
      <w:r w:rsidRPr="003312DB">
        <w:rPr>
          <w:color w:val="000000"/>
          <w:spacing w:val="3"/>
        </w:rPr>
        <w:t xml:space="preserve">Приложение </w:t>
      </w:r>
      <w:r w:rsidRPr="003312DB">
        <w:rPr>
          <w:color w:val="000000"/>
          <w:spacing w:val="3"/>
        </w:rPr>
        <w:br/>
        <w:t xml:space="preserve">к Положению </w:t>
      </w:r>
      <w:r w:rsidRPr="003312DB">
        <w:rPr>
          <w:bCs/>
          <w:color w:val="000000"/>
        </w:rPr>
        <w:t xml:space="preserve">об организации системы </w:t>
      </w:r>
    </w:p>
    <w:p w:rsidR="00C04732" w:rsidRPr="003312DB" w:rsidRDefault="00B4382D" w:rsidP="000A102D">
      <w:pPr>
        <w:widowControl w:val="0"/>
        <w:ind w:left="9923"/>
        <w:rPr>
          <w:bCs/>
          <w:color w:val="000000"/>
        </w:rPr>
      </w:pPr>
      <w:r w:rsidRPr="003312DB">
        <w:rPr>
          <w:bCs/>
          <w:color w:val="000000"/>
        </w:rPr>
        <w:t xml:space="preserve">внутреннего обеспечения соответствия </w:t>
      </w:r>
    </w:p>
    <w:p w:rsidR="00C04732" w:rsidRPr="003312DB" w:rsidRDefault="00B4382D" w:rsidP="000A102D">
      <w:pPr>
        <w:widowControl w:val="0"/>
        <w:ind w:left="9923"/>
        <w:rPr>
          <w:bCs/>
          <w:color w:val="000000"/>
        </w:rPr>
      </w:pPr>
      <w:r w:rsidRPr="003312DB">
        <w:rPr>
          <w:bCs/>
          <w:color w:val="000000"/>
        </w:rPr>
        <w:t>требованиям антимонопольного</w:t>
      </w:r>
    </w:p>
    <w:p w:rsidR="005318A4" w:rsidRPr="003312DB" w:rsidRDefault="00B4382D" w:rsidP="000A102D">
      <w:pPr>
        <w:widowControl w:val="0"/>
        <w:ind w:left="9923"/>
        <w:rPr>
          <w:color w:val="000000"/>
          <w:spacing w:val="3"/>
        </w:rPr>
      </w:pPr>
      <w:r w:rsidRPr="003312DB">
        <w:rPr>
          <w:bCs/>
          <w:color w:val="000000"/>
        </w:rPr>
        <w:t xml:space="preserve">законодательства </w:t>
      </w:r>
    </w:p>
    <w:p w:rsidR="00EC0E23" w:rsidRPr="003312DB" w:rsidRDefault="00EC0E23" w:rsidP="00894BDC">
      <w:pPr>
        <w:widowControl w:val="0"/>
        <w:tabs>
          <w:tab w:val="left" w:pos="13325"/>
        </w:tabs>
        <w:jc w:val="right"/>
        <w:rPr>
          <w:b/>
          <w:color w:val="000000"/>
          <w:spacing w:val="3"/>
        </w:rPr>
      </w:pPr>
    </w:p>
    <w:p w:rsidR="00EC0E23" w:rsidRPr="003312DB" w:rsidRDefault="00EC0E23" w:rsidP="00894BDC">
      <w:pPr>
        <w:widowControl w:val="0"/>
        <w:tabs>
          <w:tab w:val="left" w:pos="13325"/>
        </w:tabs>
        <w:jc w:val="center"/>
        <w:rPr>
          <w:b/>
          <w:color w:val="000000"/>
          <w:spacing w:val="3"/>
        </w:rPr>
      </w:pPr>
      <w:r w:rsidRPr="003312DB">
        <w:rPr>
          <w:b/>
          <w:color w:val="000000"/>
          <w:spacing w:val="3"/>
        </w:rPr>
        <w:t>Карта комплаенс-рисков</w:t>
      </w:r>
      <w:r w:rsidR="00B26B2A" w:rsidRPr="003312DB">
        <w:rPr>
          <w:b/>
          <w:color w:val="000000"/>
          <w:spacing w:val="3"/>
        </w:rPr>
        <w:t xml:space="preserve"> нарушения антимонопольного законодательства</w:t>
      </w:r>
    </w:p>
    <w:p w:rsidR="008F7512" w:rsidRDefault="002015A0" w:rsidP="006B6A1A">
      <w:pPr>
        <w:widowControl w:val="0"/>
        <w:tabs>
          <w:tab w:val="left" w:pos="13325"/>
        </w:tabs>
        <w:jc w:val="center"/>
        <w:rPr>
          <w:b/>
          <w:color w:val="000000"/>
          <w:spacing w:val="3"/>
        </w:rPr>
      </w:pPr>
      <w:r w:rsidRPr="003312DB">
        <w:rPr>
          <w:b/>
          <w:color w:val="000000"/>
          <w:spacing w:val="3"/>
        </w:rPr>
        <w:t xml:space="preserve">в </w:t>
      </w:r>
      <w:r w:rsidR="008B6666">
        <w:rPr>
          <w:b/>
          <w:color w:val="000000"/>
          <w:spacing w:val="3"/>
        </w:rPr>
        <w:t>А</w:t>
      </w:r>
      <w:r w:rsidRPr="003312DB">
        <w:rPr>
          <w:b/>
          <w:color w:val="000000"/>
          <w:spacing w:val="3"/>
        </w:rPr>
        <w:t xml:space="preserve">дминистрации </w:t>
      </w:r>
      <w:r w:rsidR="00533758">
        <w:rPr>
          <w:b/>
          <w:color w:val="000000"/>
          <w:spacing w:val="3"/>
        </w:rPr>
        <w:t>города Твери</w:t>
      </w:r>
    </w:p>
    <w:p w:rsidR="006B6A1A" w:rsidRPr="006B6A1A" w:rsidRDefault="006B6A1A" w:rsidP="006B6A1A">
      <w:pPr>
        <w:widowControl w:val="0"/>
        <w:tabs>
          <w:tab w:val="left" w:pos="13325"/>
        </w:tabs>
        <w:jc w:val="center"/>
        <w:rPr>
          <w:b/>
          <w:color w:val="000000"/>
          <w:spacing w:val="3"/>
        </w:rPr>
      </w:pPr>
    </w:p>
    <w:tbl>
      <w:tblPr>
        <w:tblStyle w:val="a3"/>
        <w:tblW w:w="14844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835"/>
        <w:gridCol w:w="4111"/>
        <w:gridCol w:w="1843"/>
        <w:gridCol w:w="1524"/>
      </w:tblGrid>
      <w:tr w:rsidR="00B44ABD" w:rsidRPr="003312DB" w:rsidTr="00D41605">
        <w:tc>
          <w:tcPr>
            <w:tcW w:w="562" w:type="dxa"/>
          </w:tcPr>
          <w:p w:rsidR="00DE17E7" w:rsidRPr="003312DB" w:rsidRDefault="00DE17E7" w:rsidP="00DE17E7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№</w:t>
            </w:r>
            <w:r w:rsidRPr="003312DB">
              <w:br/>
              <w:t>п/п</w:t>
            </w:r>
          </w:p>
        </w:tc>
        <w:tc>
          <w:tcPr>
            <w:tcW w:w="3969" w:type="dxa"/>
          </w:tcPr>
          <w:p w:rsidR="00DE17E7" w:rsidRPr="003312DB" w:rsidRDefault="00CE4E37" w:rsidP="00DE17E7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Вид риска (описание)</w:t>
            </w:r>
          </w:p>
          <w:p w:rsidR="00CE4E37" w:rsidRPr="003312DB" w:rsidRDefault="00CE4E37" w:rsidP="00DE17E7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и его уровень</w:t>
            </w:r>
          </w:p>
        </w:tc>
        <w:tc>
          <w:tcPr>
            <w:tcW w:w="2835" w:type="dxa"/>
          </w:tcPr>
          <w:p w:rsidR="0099287E" w:rsidRPr="003312DB" w:rsidRDefault="00DE17E7" w:rsidP="0099287E">
            <w:pPr>
              <w:widowControl w:val="0"/>
              <w:tabs>
                <w:tab w:val="left" w:pos="13325"/>
              </w:tabs>
              <w:jc w:val="center"/>
            </w:pPr>
            <w:r w:rsidRPr="003312DB">
              <w:t xml:space="preserve">Причины и условия </w:t>
            </w:r>
          </w:p>
          <w:p w:rsidR="00B44ABD" w:rsidRPr="003312DB" w:rsidRDefault="00DE17E7" w:rsidP="0099287E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возникновения риска</w:t>
            </w:r>
          </w:p>
          <w:p w:rsidR="00DE17E7" w:rsidRPr="003312DB" w:rsidRDefault="00DE17E7" w:rsidP="00E42F30">
            <w:pPr>
              <w:widowControl w:val="0"/>
              <w:tabs>
                <w:tab w:val="left" w:pos="13325"/>
              </w:tabs>
              <w:jc w:val="center"/>
            </w:pPr>
          </w:p>
        </w:tc>
        <w:tc>
          <w:tcPr>
            <w:tcW w:w="4111" w:type="dxa"/>
          </w:tcPr>
          <w:p w:rsidR="00287EF2" w:rsidRPr="003312DB" w:rsidRDefault="00DE17E7" w:rsidP="00DE17E7">
            <w:pPr>
              <w:jc w:val="center"/>
            </w:pPr>
            <w:r w:rsidRPr="003312DB">
              <w:t>Мероприятия по минимизации</w:t>
            </w:r>
          </w:p>
          <w:p w:rsidR="00DE17E7" w:rsidRPr="003312DB" w:rsidRDefault="00DE17E7" w:rsidP="00287EF2">
            <w:pPr>
              <w:jc w:val="center"/>
            </w:pPr>
            <w:r w:rsidRPr="003312DB">
              <w:t xml:space="preserve"> и устранению риска </w:t>
            </w:r>
          </w:p>
          <w:p w:rsidR="00DE17E7" w:rsidRPr="003312DB" w:rsidRDefault="00DE17E7" w:rsidP="00DE17E7">
            <w:pPr>
              <w:widowControl w:val="0"/>
              <w:tabs>
                <w:tab w:val="left" w:pos="13325"/>
              </w:tabs>
              <w:jc w:val="center"/>
            </w:pPr>
          </w:p>
        </w:tc>
        <w:tc>
          <w:tcPr>
            <w:tcW w:w="1843" w:type="dxa"/>
          </w:tcPr>
          <w:p w:rsidR="0099287E" w:rsidRPr="002E0FB0" w:rsidRDefault="00DE17E7" w:rsidP="00B12920">
            <w:pPr>
              <w:widowControl w:val="0"/>
              <w:tabs>
                <w:tab w:val="left" w:pos="13325"/>
              </w:tabs>
              <w:jc w:val="center"/>
            </w:pPr>
            <w:r w:rsidRPr="002E0FB0">
              <w:t xml:space="preserve">Ответственное </w:t>
            </w:r>
            <w:r w:rsidR="00B12920" w:rsidRPr="002E0FB0">
              <w:t xml:space="preserve">структурное </w:t>
            </w:r>
          </w:p>
          <w:p w:rsidR="00DE17E7" w:rsidRPr="002E0FB0" w:rsidRDefault="00667076" w:rsidP="00B12920">
            <w:pPr>
              <w:widowControl w:val="0"/>
              <w:tabs>
                <w:tab w:val="left" w:pos="13325"/>
              </w:tabs>
              <w:jc w:val="center"/>
            </w:pPr>
            <w:r w:rsidRPr="002E0FB0">
              <w:t>п</w:t>
            </w:r>
            <w:r w:rsidR="00B12920" w:rsidRPr="002E0FB0">
              <w:t>одразделение</w:t>
            </w:r>
            <w:r w:rsidRPr="002E0FB0">
              <w:t>,</w:t>
            </w:r>
          </w:p>
          <w:p w:rsidR="00667076" w:rsidRPr="002E0FB0" w:rsidRDefault="00667076" w:rsidP="00B12920">
            <w:pPr>
              <w:widowControl w:val="0"/>
              <w:tabs>
                <w:tab w:val="left" w:pos="13325"/>
              </w:tabs>
              <w:jc w:val="center"/>
            </w:pPr>
            <w:r w:rsidRPr="002E0FB0">
              <w:t>учреждение</w:t>
            </w:r>
          </w:p>
        </w:tc>
        <w:tc>
          <w:tcPr>
            <w:tcW w:w="1524" w:type="dxa"/>
          </w:tcPr>
          <w:p w:rsidR="00DE17E7" w:rsidRPr="002E0FB0" w:rsidRDefault="004A49EA" w:rsidP="00DE17E7">
            <w:pPr>
              <w:widowControl w:val="0"/>
              <w:tabs>
                <w:tab w:val="left" w:pos="13325"/>
              </w:tabs>
              <w:jc w:val="center"/>
            </w:pPr>
            <w:r w:rsidRPr="002E0FB0">
              <w:t>Вероятность повторного возникновения риска</w:t>
            </w:r>
          </w:p>
        </w:tc>
      </w:tr>
      <w:tr w:rsidR="00B44ABD" w:rsidRPr="003312DB" w:rsidTr="00D41605">
        <w:tc>
          <w:tcPr>
            <w:tcW w:w="562" w:type="dxa"/>
          </w:tcPr>
          <w:p w:rsidR="00287EF2" w:rsidRPr="003312DB" w:rsidRDefault="00287EF2" w:rsidP="00287EF2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1</w:t>
            </w:r>
          </w:p>
        </w:tc>
        <w:tc>
          <w:tcPr>
            <w:tcW w:w="3969" w:type="dxa"/>
          </w:tcPr>
          <w:p w:rsidR="00CE4E37" w:rsidRPr="003312DB" w:rsidRDefault="00287EF2" w:rsidP="00287EF2">
            <w:pPr>
              <w:widowControl w:val="0"/>
              <w:tabs>
                <w:tab w:val="left" w:pos="13325"/>
              </w:tabs>
            </w:pPr>
            <w:r w:rsidRPr="003312DB">
              <w:t>Разработка и принятие нормативных правовых актов, положения которых могут привести к ограничению, устранению или недопущению конкуренции</w:t>
            </w:r>
          </w:p>
          <w:p w:rsidR="00CE4E37" w:rsidRPr="003312DB" w:rsidRDefault="00CE4E37" w:rsidP="00287EF2">
            <w:pPr>
              <w:widowControl w:val="0"/>
              <w:tabs>
                <w:tab w:val="left" w:pos="13325"/>
              </w:tabs>
              <w:rPr>
                <w:b/>
                <w:color w:val="000000"/>
                <w:spacing w:val="3"/>
              </w:rPr>
            </w:pPr>
            <w:r w:rsidRPr="003312DB">
              <w:rPr>
                <w:i/>
              </w:rPr>
              <w:t>Уровень риска: существенный</w:t>
            </w:r>
          </w:p>
        </w:tc>
        <w:tc>
          <w:tcPr>
            <w:tcW w:w="2835" w:type="dxa"/>
          </w:tcPr>
          <w:p w:rsidR="00287EF2" w:rsidRPr="00614726" w:rsidRDefault="00A75CE6" w:rsidP="00013B92">
            <w:r w:rsidRPr="003312DB">
              <w:t>Н</w:t>
            </w:r>
            <w:r w:rsidR="00287EF2" w:rsidRPr="003312DB">
              <w:t xml:space="preserve">енадлежащий уровень </w:t>
            </w:r>
            <w:r w:rsidR="00013B92">
              <w:t>подготовки</w:t>
            </w:r>
            <w:r w:rsidR="00287EF2" w:rsidRPr="003312DB">
              <w:t xml:space="preserve"> про</w:t>
            </w:r>
            <w:r w:rsidR="00614726">
              <w:t>ектов нормативных правовых актов</w:t>
            </w:r>
          </w:p>
        </w:tc>
        <w:tc>
          <w:tcPr>
            <w:tcW w:w="4111" w:type="dxa"/>
          </w:tcPr>
          <w:p w:rsidR="00287EF2" w:rsidRPr="003312DB" w:rsidRDefault="00287EF2" w:rsidP="00287EF2">
            <w:pPr>
              <w:pStyle w:val="Default"/>
            </w:pPr>
            <w:r w:rsidRPr="003312DB">
              <w:t>- анализ правовых актов</w:t>
            </w:r>
            <w:r w:rsidR="00B44ABD" w:rsidRPr="003312DB">
              <w:t xml:space="preserve"> </w:t>
            </w:r>
            <w:r w:rsidRPr="003312DB">
              <w:t>на соответствие требованиям</w:t>
            </w:r>
            <w:r w:rsidR="00B44ABD" w:rsidRPr="003312DB">
              <w:t xml:space="preserve"> антимонопольного </w:t>
            </w:r>
            <w:r w:rsidRPr="003312DB">
              <w:t>законодательства;</w:t>
            </w:r>
          </w:p>
          <w:p w:rsidR="00287EF2" w:rsidRPr="003312DB" w:rsidRDefault="00287EF2" w:rsidP="00287EF2">
            <w:pPr>
              <w:pStyle w:val="Default"/>
            </w:pPr>
            <w:r w:rsidRPr="003312DB">
              <w:t>- мониторинг изменений действующего законодательства;</w:t>
            </w:r>
          </w:p>
          <w:p w:rsidR="00287EF2" w:rsidRPr="003312DB" w:rsidRDefault="00287EF2" w:rsidP="00287EF2">
            <w:pPr>
              <w:pStyle w:val="Default"/>
            </w:pPr>
            <w:r w:rsidRPr="003312DB">
              <w:t>- изучение судебной практики;</w:t>
            </w:r>
          </w:p>
          <w:p w:rsidR="00287EF2" w:rsidRPr="003312DB" w:rsidRDefault="00287EF2" w:rsidP="00287EF2">
            <w:pPr>
              <w:pStyle w:val="Default"/>
            </w:pPr>
            <w:r w:rsidRPr="003312DB">
              <w:t>- анализ допущенных нарушений;</w:t>
            </w:r>
          </w:p>
          <w:p w:rsidR="00287EF2" w:rsidRPr="003312DB" w:rsidRDefault="00287EF2" w:rsidP="00287EF2">
            <w:r w:rsidRPr="003312DB">
              <w:t>- повышение квалификации сотрудников в сфере антимонопольного законодательства;</w:t>
            </w:r>
          </w:p>
          <w:p w:rsidR="00287EF2" w:rsidRPr="003312DB" w:rsidRDefault="00287EF2" w:rsidP="00287EF2">
            <w:pPr>
              <w:pStyle w:val="Default"/>
              <w:rPr>
                <w:rFonts w:eastAsia="Times New Roman"/>
              </w:rPr>
            </w:pPr>
            <w:r w:rsidRPr="003312DB">
              <w:rPr>
                <w:rFonts w:eastAsia="Times New Roman"/>
              </w:rPr>
              <w:t>- усиление внутреннего контроля за проведением разработчиками проектов нормативных правовых актов оценки соответствия их положений требованиям антимонопольного законодательства;</w:t>
            </w:r>
          </w:p>
          <w:p w:rsidR="00287EF2" w:rsidRPr="003312DB" w:rsidRDefault="00287EF2" w:rsidP="00287EF2">
            <w:pPr>
              <w:pStyle w:val="Default"/>
            </w:pPr>
            <w:r w:rsidRPr="003312DB">
              <w:t>- размещение проектов нормативных</w:t>
            </w:r>
            <w:r w:rsidR="00B44ABD" w:rsidRPr="003312DB">
              <w:t xml:space="preserve"> </w:t>
            </w:r>
            <w:r w:rsidRPr="003312DB">
              <w:t>правовых актов на официальном сайте</w:t>
            </w:r>
            <w:r w:rsidR="00B44ABD" w:rsidRPr="003312DB">
              <w:t xml:space="preserve"> </w:t>
            </w:r>
            <w:r w:rsidR="001E7652">
              <w:t>А</w:t>
            </w:r>
            <w:r w:rsidRPr="003312DB">
              <w:t xml:space="preserve">дминистрации города </w:t>
            </w:r>
            <w:r w:rsidR="001E7652">
              <w:t xml:space="preserve">Твери </w:t>
            </w:r>
            <w:r w:rsidRPr="003312DB">
              <w:t>в информационно-</w:t>
            </w:r>
          </w:p>
          <w:p w:rsidR="00287EF2" w:rsidRPr="003312DB" w:rsidRDefault="00287EF2" w:rsidP="00287EF2">
            <w:pPr>
              <w:pStyle w:val="Default"/>
            </w:pPr>
            <w:r w:rsidRPr="003312DB">
              <w:lastRenderedPageBreak/>
              <w:t>телекоммуникационной сети «Интернет» в целях обеспечения оценки их влияния на ра</w:t>
            </w:r>
            <w:r w:rsidR="00B44ABD" w:rsidRPr="003312DB">
              <w:t xml:space="preserve">звитие конкуренции гражданами и </w:t>
            </w:r>
            <w:r w:rsidRPr="003312DB">
              <w:t>организациями</w:t>
            </w:r>
          </w:p>
        </w:tc>
        <w:tc>
          <w:tcPr>
            <w:tcW w:w="1843" w:type="dxa"/>
          </w:tcPr>
          <w:p w:rsidR="00287EF2" w:rsidRPr="003312DB" w:rsidRDefault="00287EF2" w:rsidP="00287EF2">
            <w:pPr>
              <w:pStyle w:val="Default"/>
            </w:pPr>
            <w:r w:rsidRPr="003312DB">
              <w:lastRenderedPageBreak/>
              <w:t>Правовое управление;</w:t>
            </w:r>
          </w:p>
          <w:p w:rsidR="00287EF2" w:rsidRPr="003312DB" w:rsidRDefault="00287EF2" w:rsidP="00287EF2">
            <w:pPr>
              <w:pStyle w:val="Default"/>
            </w:pPr>
            <w:r w:rsidRPr="003312DB">
              <w:t>структурные подразделения – разработчик</w:t>
            </w:r>
            <w:r w:rsidR="000A102D" w:rsidRPr="003312DB">
              <w:t xml:space="preserve">и проектов нормативных правовых </w:t>
            </w:r>
            <w:r w:rsidRPr="003312DB">
              <w:t>актов;</w:t>
            </w:r>
          </w:p>
          <w:p w:rsidR="00287EF2" w:rsidRPr="003312DB" w:rsidRDefault="00287EF2" w:rsidP="00287EF2">
            <w:pPr>
              <w:pStyle w:val="Default"/>
            </w:pPr>
            <w:r w:rsidRPr="003312DB">
              <w:t>отдел информационных ресурсов и технологий</w:t>
            </w:r>
          </w:p>
          <w:p w:rsidR="00287EF2" w:rsidRPr="003312DB" w:rsidRDefault="00287EF2" w:rsidP="00287EF2">
            <w:pPr>
              <w:pStyle w:val="Default"/>
            </w:pPr>
          </w:p>
          <w:p w:rsidR="00287EF2" w:rsidRPr="003312DB" w:rsidRDefault="00287EF2" w:rsidP="00287EF2">
            <w:pPr>
              <w:pStyle w:val="Default"/>
            </w:pPr>
          </w:p>
          <w:p w:rsidR="00287EF2" w:rsidRPr="003312DB" w:rsidRDefault="00287EF2" w:rsidP="00287EF2">
            <w:pPr>
              <w:pStyle w:val="Default"/>
            </w:pPr>
          </w:p>
          <w:p w:rsidR="00287EF2" w:rsidRPr="003312DB" w:rsidRDefault="00287EF2" w:rsidP="00287EF2">
            <w:pPr>
              <w:pStyle w:val="Default"/>
            </w:pPr>
          </w:p>
          <w:p w:rsidR="00287EF2" w:rsidRPr="003312DB" w:rsidRDefault="00287EF2" w:rsidP="00287EF2">
            <w:pPr>
              <w:pStyle w:val="Default"/>
            </w:pPr>
          </w:p>
          <w:p w:rsidR="00287EF2" w:rsidRPr="003312DB" w:rsidRDefault="00287EF2" w:rsidP="00287EF2">
            <w:pPr>
              <w:pStyle w:val="Default"/>
            </w:pPr>
          </w:p>
          <w:p w:rsidR="00287EF2" w:rsidRPr="003312DB" w:rsidRDefault="00287EF2" w:rsidP="00287EF2">
            <w:pPr>
              <w:pStyle w:val="Default"/>
            </w:pPr>
          </w:p>
        </w:tc>
        <w:tc>
          <w:tcPr>
            <w:tcW w:w="1524" w:type="dxa"/>
          </w:tcPr>
          <w:p w:rsidR="00287EF2" w:rsidRPr="003312DB" w:rsidRDefault="00287EF2" w:rsidP="00287EF2">
            <w:r w:rsidRPr="003312DB">
              <w:t>Отсутствие риска или низкий уровень риска</w:t>
            </w:r>
          </w:p>
          <w:p w:rsidR="00253F0B" w:rsidRPr="003312DB" w:rsidRDefault="00253F0B" w:rsidP="00287EF2"/>
        </w:tc>
      </w:tr>
      <w:tr w:rsidR="00253F0B" w:rsidRPr="003312DB" w:rsidTr="00D41605">
        <w:tc>
          <w:tcPr>
            <w:tcW w:w="562" w:type="dxa"/>
          </w:tcPr>
          <w:p w:rsidR="00253F0B" w:rsidRPr="003312DB" w:rsidRDefault="005F6997" w:rsidP="00287EF2">
            <w:pPr>
              <w:widowControl w:val="0"/>
              <w:tabs>
                <w:tab w:val="left" w:pos="13325"/>
              </w:tabs>
              <w:jc w:val="center"/>
            </w:pPr>
            <w:r w:rsidRPr="003312DB">
              <w:lastRenderedPageBreak/>
              <w:t>2</w:t>
            </w:r>
          </w:p>
        </w:tc>
        <w:tc>
          <w:tcPr>
            <w:tcW w:w="3969" w:type="dxa"/>
          </w:tcPr>
          <w:p w:rsidR="00CE4E37" w:rsidRPr="003312DB" w:rsidRDefault="00E42F30" w:rsidP="00287EF2">
            <w:pPr>
              <w:widowControl w:val="0"/>
              <w:tabs>
                <w:tab w:val="left" w:pos="13325"/>
              </w:tabs>
            </w:pPr>
            <w:r w:rsidRPr="003312DB">
              <w:t>Заключение антиконкурентного соглашения, в том числе на торгах, ограничение конкуренции при проведении торгов</w:t>
            </w:r>
          </w:p>
          <w:p w:rsidR="00CE4E37" w:rsidRPr="003312DB" w:rsidRDefault="00CE4E37" w:rsidP="00CE4E37">
            <w:pPr>
              <w:rPr>
                <w:i/>
              </w:rPr>
            </w:pPr>
            <w:r w:rsidRPr="003312DB">
              <w:rPr>
                <w:i/>
              </w:rPr>
              <w:t>Уровень риска: высокий</w:t>
            </w:r>
          </w:p>
          <w:p w:rsidR="00CE4E37" w:rsidRPr="003312DB" w:rsidRDefault="00CE4E37" w:rsidP="00287EF2">
            <w:pPr>
              <w:widowControl w:val="0"/>
              <w:tabs>
                <w:tab w:val="left" w:pos="13325"/>
              </w:tabs>
            </w:pPr>
          </w:p>
        </w:tc>
        <w:tc>
          <w:tcPr>
            <w:tcW w:w="2835" w:type="dxa"/>
          </w:tcPr>
          <w:p w:rsidR="00E42F30" w:rsidRPr="003312DB" w:rsidRDefault="00E42F30" w:rsidP="00E42F30">
            <w:r w:rsidRPr="003312DB">
              <w:t>- наличие конфликта интересов у сотрудника, ответственного за проведение торгов;</w:t>
            </w:r>
          </w:p>
          <w:p w:rsidR="00E42F30" w:rsidRPr="003312DB" w:rsidRDefault="00E42F30" w:rsidP="00E42F30">
            <w:r w:rsidRPr="003312DB">
              <w:t>- ошибочное применение специалистами норм антимонопольного законодательства;</w:t>
            </w:r>
          </w:p>
          <w:p w:rsidR="00E42F30" w:rsidRPr="003312DB" w:rsidRDefault="00E42F30" w:rsidP="00CE4E37">
            <w:r w:rsidRPr="003312DB">
              <w:t>- отсутствие достаточ</w:t>
            </w:r>
            <w:r w:rsidR="00332217">
              <w:t>ной квалификации у специалистов</w:t>
            </w:r>
          </w:p>
        </w:tc>
        <w:tc>
          <w:tcPr>
            <w:tcW w:w="4111" w:type="dxa"/>
          </w:tcPr>
          <w:p w:rsidR="00E42F30" w:rsidRPr="003312DB" w:rsidRDefault="00E42F30" w:rsidP="00E42F30">
            <w:pPr>
              <w:pStyle w:val="Default"/>
            </w:pPr>
            <w:r w:rsidRPr="003312DB">
              <w:t>- доведение до сведения работников правовых позиций ФАС России и территориальных органов и судебной практики;</w:t>
            </w:r>
          </w:p>
          <w:p w:rsidR="00E42F30" w:rsidRPr="003312DB" w:rsidRDefault="00E42F30" w:rsidP="00E42F30">
            <w:pPr>
              <w:pStyle w:val="Default"/>
            </w:pPr>
            <w:r w:rsidRPr="003312DB">
              <w:t xml:space="preserve">- проведение мероприятий по предотвращению конфликта интересов у работника; </w:t>
            </w:r>
          </w:p>
          <w:p w:rsidR="00253F0B" w:rsidRPr="003312DB" w:rsidRDefault="00E42F30" w:rsidP="00E42F30">
            <w:pPr>
              <w:pStyle w:val="Default"/>
            </w:pPr>
            <w:r w:rsidRPr="003312DB">
              <w:t>- повышение п</w:t>
            </w:r>
            <w:r w:rsidR="003312DB" w:rsidRPr="003312DB">
              <w:t>равовой грамотности сотрудников</w:t>
            </w:r>
          </w:p>
        </w:tc>
        <w:tc>
          <w:tcPr>
            <w:tcW w:w="1843" w:type="dxa"/>
          </w:tcPr>
          <w:p w:rsidR="00E42F30" w:rsidRPr="003312DB" w:rsidRDefault="00614726" w:rsidP="00533758">
            <w:pPr>
              <w:pStyle w:val="Default"/>
            </w:pPr>
            <w:r>
              <w:t xml:space="preserve">Структурные подразделения </w:t>
            </w:r>
            <w:r w:rsidR="00533758">
              <w:t>А</w:t>
            </w:r>
            <w:r>
              <w:t>дминистрации города Твери</w:t>
            </w:r>
          </w:p>
        </w:tc>
        <w:tc>
          <w:tcPr>
            <w:tcW w:w="1524" w:type="dxa"/>
          </w:tcPr>
          <w:p w:rsidR="00253F0B" w:rsidRPr="003312DB" w:rsidRDefault="00E42F30" w:rsidP="00287EF2">
            <w:r w:rsidRPr="003312DB">
              <w:t>Отсутствие риска или низкий уровень риска</w:t>
            </w:r>
          </w:p>
        </w:tc>
      </w:tr>
      <w:tr w:rsidR="00E42F30" w:rsidRPr="003312DB" w:rsidTr="00D41605">
        <w:tc>
          <w:tcPr>
            <w:tcW w:w="562" w:type="dxa"/>
          </w:tcPr>
          <w:p w:rsidR="00E42F30" w:rsidRPr="003312DB" w:rsidRDefault="005F6997" w:rsidP="00287EF2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3</w:t>
            </w:r>
          </w:p>
        </w:tc>
        <w:tc>
          <w:tcPr>
            <w:tcW w:w="3969" w:type="dxa"/>
          </w:tcPr>
          <w:p w:rsidR="00E42F30" w:rsidRPr="003312DB" w:rsidRDefault="00E42F30" w:rsidP="00E42F30">
            <w:pPr>
              <w:widowControl w:val="0"/>
              <w:tabs>
                <w:tab w:val="left" w:pos="13325"/>
              </w:tabs>
            </w:pPr>
            <w:r w:rsidRPr="003312DB">
              <w:t>Координация заказчиками деятельности участников торгов, приводящей к ограничению конкуренции:</w:t>
            </w:r>
          </w:p>
          <w:p w:rsidR="00E42F30" w:rsidRPr="003312DB" w:rsidRDefault="00E42F30" w:rsidP="00E42F30">
            <w:pPr>
              <w:widowControl w:val="0"/>
              <w:tabs>
                <w:tab w:val="left" w:pos="13325"/>
              </w:tabs>
            </w:pPr>
            <w:r w:rsidRPr="003312DB">
              <w:t>- создание участнику торгов преимуществ</w:t>
            </w:r>
            <w:r w:rsidR="00CE4E37" w:rsidRPr="003312DB">
              <w:t>енных условий участия в торгах;</w:t>
            </w:r>
          </w:p>
          <w:p w:rsidR="00E42F30" w:rsidRPr="003312DB" w:rsidRDefault="00E42F30" w:rsidP="00E42F30">
            <w:pPr>
              <w:widowControl w:val="0"/>
              <w:tabs>
                <w:tab w:val="left" w:pos="13325"/>
              </w:tabs>
            </w:pPr>
            <w:r w:rsidRPr="003312DB">
              <w:t>- нарушение порядка определения победителя электронных торгов;</w:t>
            </w:r>
          </w:p>
          <w:p w:rsidR="00CE4E37" w:rsidRPr="003312DB" w:rsidRDefault="00E42F30" w:rsidP="00E42F30">
            <w:pPr>
              <w:widowControl w:val="0"/>
              <w:tabs>
                <w:tab w:val="left" w:pos="13325"/>
              </w:tabs>
            </w:pPr>
            <w:r w:rsidRPr="003312DB">
              <w:t>- завышенные требования к предмету закупки и к ее участникам, требования о предоставлении документов, не предусмотренных документацией о закупке и подобные нарушения порядка проведения закупочных пр</w:t>
            </w:r>
            <w:r w:rsidR="00CE4E37" w:rsidRPr="003312DB">
              <w:t>оцедур.</w:t>
            </w:r>
          </w:p>
          <w:p w:rsidR="00E42F30" w:rsidRPr="003312DB" w:rsidRDefault="00CE4E37" w:rsidP="005F6997">
            <w:pPr>
              <w:rPr>
                <w:i/>
              </w:rPr>
            </w:pPr>
            <w:r w:rsidRPr="003312DB">
              <w:rPr>
                <w:i/>
              </w:rPr>
              <w:t>Уровень риска: высокий</w:t>
            </w:r>
            <w:r w:rsidR="00E42F30" w:rsidRPr="003312DB">
              <w:t xml:space="preserve">    </w:t>
            </w:r>
          </w:p>
        </w:tc>
        <w:tc>
          <w:tcPr>
            <w:tcW w:w="2835" w:type="dxa"/>
          </w:tcPr>
          <w:p w:rsidR="00CE4E37" w:rsidRPr="003312DB" w:rsidRDefault="00CE4E37" w:rsidP="00CE4E37">
            <w:pPr>
              <w:tabs>
                <w:tab w:val="left" w:pos="1005"/>
              </w:tabs>
            </w:pPr>
            <w:r w:rsidRPr="003312DB">
              <w:t>- наличие конфликта интересов у сотрудника, ответственного за проведение торгов;</w:t>
            </w:r>
          </w:p>
          <w:p w:rsidR="00CE4E37" w:rsidRPr="003312DB" w:rsidRDefault="00CE4E37" w:rsidP="00CE4E37">
            <w:pPr>
              <w:tabs>
                <w:tab w:val="left" w:pos="1005"/>
              </w:tabs>
            </w:pPr>
            <w:r w:rsidRPr="003312DB">
              <w:t>- отсутствие внутриведомственных регламентов и правил, определяющих порядок поведения сотрудника;</w:t>
            </w:r>
          </w:p>
          <w:p w:rsidR="00CE4E37" w:rsidRPr="003312DB" w:rsidRDefault="00CE4E37" w:rsidP="00CE4E37">
            <w:pPr>
              <w:tabs>
                <w:tab w:val="left" w:pos="1005"/>
              </w:tabs>
            </w:pPr>
            <w:r w:rsidRPr="003312DB">
              <w:t>- ошибочное применение специалистами норм антимонопольного законодательства;</w:t>
            </w:r>
          </w:p>
          <w:p w:rsidR="00E42F30" w:rsidRPr="003312DB" w:rsidRDefault="00CE4E37" w:rsidP="00CE4E37">
            <w:pPr>
              <w:tabs>
                <w:tab w:val="left" w:pos="1005"/>
              </w:tabs>
            </w:pPr>
            <w:r w:rsidRPr="003312DB">
              <w:t>- отсутствие достаточ</w:t>
            </w:r>
            <w:r w:rsidR="00614726">
              <w:t>ной квалификации у специалистов</w:t>
            </w:r>
          </w:p>
        </w:tc>
        <w:tc>
          <w:tcPr>
            <w:tcW w:w="4111" w:type="dxa"/>
          </w:tcPr>
          <w:p w:rsidR="00CE4E37" w:rsidRPr="003312DB" w:rsidRDefault="00CD600C" w:rsidP="00CE4E37">
            <w:pPr>
              <w:pStyle w:val="Default"/>
            </w:pPr>
            <w:r w:rsidRPr="003312DB">
              <w:t>- д</w:t>
            </w:r>
            <w:r w:rsidR="00CE4E37" w:rsidRPr="003312DB">
              <w:t>оведение до сведения работников правовых позиций ФАС России и территориальных органов и судебной практики;</w:t>
            </w:r>
          </w:p>
          <w:p w:rsidR="00CE4E37" w:rsidRPr="003312DB" w:rsidRDefault="00CD600C" w:rsidP="00CE4E37">
            <w:pPr>
              <w:pStyle w:val="Default"/>
            </w:pPr>
            <w:r w:rsidRPr="003312DB">
              <w:t>- п</w:t>
            </w:r>
            <w:r w:rsidR="00CE4E37" w:rsidRPr="003312DB">
              <w:t>роведение мероприятий по предотвращению конфликта интересов у работника;</w:t>
            </w:r>
          </w:p>
          <w:p w:rsidR="00013B92" w:rsidRDefault="00CD600C" w:rsidP="00CE4E37">
            <w:pPr>
              <w:pStyle w:val="Default"/>
            </w:pPr>
            <w:r w:rsidRPr="003312DB">
              <w:t>- п</w:t>
            </w:r>
            <w:r w:rsidR="00CE4E37" w:rsidRPr="003312DB">
              <w:t>овышение пра</w:t>
            </w:r>
            <w:r w:rsidR="00296443" w:rsidRPr="003312DB">
              <w:t xml:space="preserve">вовой грамотности сотрудников; </w:t>
            </w:r>
          </w:p>
          <w:p w:rsidR="00CE4E37" w:rsidRPr="003312DB" w:rsidRDefault="00013B92" w:rsidP="00CE4E37">
            <w:pPr>
              <w:pStyle w:val="Default"/>
            </w:pPr>
            <w:r>
              <w:t xml:space="preserve">- </w:t>
            </w:r>
            <w:r w:rsidR="00CE4E37" w:rsidRPr="003312DB">
              <w:t>доведение до сведения работников правовых позиций ФАС России и территориальных органов и судебной практики;</w:t>
            </w:r>
          </w:p>
          <w:p w:rsidR="00E42F30" w:rsidRPr="003312DB" w:rsidRDefault="00CD600C" w:rsidP="00CE4E37">
            <w:pPr>
              <w:pStyle w:val="Default"/>
            </w:pPr>
            <w:r w:rsidRPr="003312DB">
              <w:t>- р</w:t>
            </w:r>
            <w:r w:rsidR="00CE4E37" w:rsidRPr="003312DB">
              <w:t>азработка и внедрение соответствую</w:t>
            </w:r>
            <w:r w:rsidR="00614726">
              <w:t>щих регламентов для сотрудников</w:t>
            </w:r>
          </w:p>
        </w:tc>
        <w:tc>
          <w:tcPr>
            <w:tcW w:w="1843" w:type="dxa"/>
          </w:tcPr>
          <w:p w:rsidR="00E42F30" w:rsidRPr="003312DB" w:rsidRDefault="00614726" w:rsidP="00533758">
            <w:pPr>
              <w:pStyle w:val="Default"/>
            </w:pPr>
            <w:r>
              <w:t xml:space="preserve">Структурные подразделения </w:t>
            </w:r>
            <w:r w:rsidR="00533758">
              <w:t>А</w:t>
            </w:r>
            <w:r>
              <w:t>дминистрации города Твери</w:t>
            </w:r>
          </w:p>
        </w:tc>
        <w:tc>
          <w:tcPr>
            <w:tcW w:w="1524" w:type="dxa"/>
          </w:tcPr>
          <w:p w:rsidR="00E42F30" w:rsidRPr="003312DB" w:rsidRDefault="00533758" w:rsidP="00287EF2">
            <w:r w:rsidRPr="003312DB">
              <w:t>Отсутствие риска или низкий уровень риска</w:t>
            </w:r>
          </w:p>
        </w:tc>
      </w:tr>
      <w:tr w:rsidR="00B44ABD" w:rsidRPr="003312DB" w:rsidTr="00D41605">
        <w:tc>
          <w:tcPr>
            <w:tcW w:w="562" w:type="dxa"/>
          </w:tcPr>
          <w:p w:rsidR="00A75CE6" w:rsidRPr="003312DB" w:rsidRDefault="005F6997" w:rsidP="00A75CE6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4</w:t>
            </w:r>
          </w:p>
        </w:tc>
        <w:tc>
          <w:tcPr>
            <w:tcW w:w="3969" w:type="dxa"/>
          </w:tcPr>
          <w:p w:rsidR="00A75CE6" w:rsidRPr="003312DB" w:rsidRDefault="00A75CE6" w:rsidP="00A75CE6">
            <w:r w:rsidRPr="003312DB">
              <w:t xml:space="preserve">Нарушение антимонопольного законодательства при осуществлении </w:t>
            </w:r>
            <w:r w:rsidRPr="003312DB">
              <w:lastRenderedPageBreak/>
              <w:t>закупок товаро</w:t>
            </w:r>
            <w:r w:rsidR="00B44ABD" w:rsidRPr="003312DB">
              <w:t xml:space="preserve">в, работ, услуг для обеспечения </w:t>
            </w:r>
            <w:r w:rsidRPr="003312DB">
              <w:t>муниципальных нужд, в том числе:</w:t>
            </w:r>
          </w:p>
          <w:p w:rsidR="00A75CE6" w:rsidRPr="003312DB" w:rsidRDefault="00A75CE6" w:rsidP="00A75CE6">
            <w:r w:rsidRPr="003312DB">
              <w:t>- установление требований к участникам закупки, не предусмотренных законодательством о закупках;</w:t>
            </w:r>
          </w:p>
          <w:p w:rsidR="00A75CE6" w:rsidRPr="003312DB" w:rsidRDefault="00A75CE6" w:rsidP="00A75CE6">
            <w:r w:rsidRPr="003312DB">
              <w:t>- установление требований о предоставлении документов, не предусмотренных законодательством о закупках;</w:t>
            </w:r>
          </w:p>
          <w:p w:rsidR="00A75CE6" w:rsidRPr="003312DB" w:rsidRDefault="00A75CE6" w:rsidP="00A75CE6">
            <w:r w:rsidRPr="003312DB">
              <w:t>- сокращение сроков подачи заявок на участие в определении поставщика, подрядчика, исполнителя;</w:t>
            </w:r>
          </w:p>
          <w:p w:rsidR="00A75CE6" w:rsidRPr="003312DB" w:rsidRDefault="00A75CE6" w:rsidP="00A75CE6">
            <w:r w:rsidRPr="003312DB">
              <w:t>- нарушение порядка определения и обоснования начальной (максимальной) цены контракта;</w:t>
            </w:r>
          </w:p>
          <w:p w:rsidR="00A75CE6" w:rsidRPr="003312DB" w:rsidRDefault="00A75CE6" w:rsidP="00A75CE6">
            <w:r w:rsidRPr="003312DB">
              <w:t>- включение в описание объекта закупки требований, влекущих ограничение конкуренции;</w:t>
            </w:r>
          </w:p>
          <w:p w:rsidR="00A75CE6" w:rsidRPr="003312DB" w:rsidRDefault="00A75CE6" w:rsidP="00A75CE6">
            <w:r w:rsidRPr="003312DB">
              <w:t>- нарушение порядка признания победителя, определения поставщика (подрядчика, исполнителя) при подведении итогов проведения конкурентной закупки;</w:t>
            </w:r>
          </w:p>
          <w:p w:rsidR="00CE4E37" w:rsidRDefault="00A75CE6" w:rsidP="00A75CE6">
            <w:pPr>
              <w:widowControl w:val="0"/>
              <w:tabs>
                <w:tab w:val="left" w:pos="13325"/>
              </w:tabs>
            </w:pPr>
            <w:r w:rsidRPr="003312DB">
              <w:t>- включение в проект муниципального контракта условий, влекущих ограничение конкуренции</w:t>
            </w:r>
            <w:r w:rsidR="0011482A">
              <w:t>;</w:t>
            </w:r>
          </w:p>
          <w:p w:rsidR="0011482A" w:rsidRPr="003312DB" w:rsidRDefault="0011482A" w:rsidP="00A75CE6">
            <w:pPr>
              <w:widowControl w:val="0"/>
              <w:tabs>
                <w:tab w:val="left" w:pos="13325"/>
              </w:tabs>
            </w:pPr>
            <w:r>
              <w:t>- нарушение требований законодательства, связанных с минимальной обязательной долей объема закупок российских товаров</w:t>
            </w:r>
          </w:p>
          <w:p w:rsidR="00CE4E37" w:rsidRPr="003312DB" w:rsidRDefault="005F6997" w:rsidP="00C32ED3">
            <w:pPr>
              <w:widowControl w:val="0"/>
              <w:tabs>
                <w:tab w:val="left" w:pos="13325"/>
              </w:tabs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CE4E37" w:rsidRPr="003312DB">
              <w:rPr>
                <w:i/>
              </w:rPr>
              <w:t xml:space="preserve"> риска: </w:t>
            </w:r>
            <w:r w:rsidR="00C32ED3" w:rsidRPr="003312DB">
              <w:rPr>
                <w:i/>
              </w:rPr>
              <w:t>высокий</w:t>
            </w:r>
          </w:p>
        </w:tc>
        <w:tc>
          <w:tcPr>
            <w:tcW w:w="2835" w:type="dxa"/>
          </w:tcPr>
          <w:p w:rsidR="00A75CE6" w:rsidRPr="003312DB" w:rsidRDefault="00A75CE6" w:rsidP="00A75CE6">
            <w:r w:rsidRPr="003312DB">
              <w:lastRenderedPageBreak/>
              <w:t>- личная заинтересованность;</w:t>
            </w:r>
          </w:p>
          <w:p w:rsidR="00A75CE6" w:rsidRPr="003312DB" w:rsidRDefault="00A75CE6" w:rsidP="00A75CE6">
            <w:r w:rsidRPr="003312DB">
              <w:lastRenderedPageBreak/>
              <w:t xml:space="preserve"> - недостаточный уровень квалификации сотрудников;</w:t>
            </w:r>
          </w:p>
          <w:p w:rsidR="00A75CE6" w:rsidRPr="003312DB" w:rsidRDefault="00A75CE6" w:rsidP="00A75CE6">
            <w:r w:rsidRPr="003312DB">
              <w:t>- ненадлежащее выполнение должностных обязанностей;</w:t>
            </w:r>
          </w:p>
          <w:p w:rsidR="00A75CE6" w:rsidRPr="00332217" w:rsidRDefault="00A75CE6" w:rsidP="00332217">
            <w:r w:rsidRPr="003312DB">
              <w:t>- недостаточный уровень контроля</w:t>
            </w:r>
          </w:p>
        </w:tc>
        <w:tc>
          <w:tcPr>
            <w:tcW w:w="4111" w:type="dxa"/>
          </w:tcPr>
          <w:p w:rsidR="00A75CE6" w:rsidRPr="003312DB" w:rsidRDefault="00A75CE6" w:rsidP="00A75CE6">
            <w:pPr>
              <w:pStyle w:val="Default"/>
            </w:pPr>
            <w:r w:rsidRPr="003312DB">
              <w:lastRenderedPageBreak/>
              <w:t>- повышение квалификации сотрудников;</w:t>
            </w:r>
          </w:p>
          <w:p w:rsidR="00A75CE6" w:rsidRPr="003312DB" w:rsidRDefault="00A75CE6" w:rsidP="00A75CE6">
            <w:pPr>
              <w:pStyle w:val="Default"/>
            </w:pPr>
            <w:r w:rsidRPr="003312DB">
              <w:lastRenderedPageBreak/>
              <w:t>- мониторинг и анализ практики применения антимонопольного законодательства и законодательства о закупках;</w:t>
            </w:r>
          </w:p>
          <w:p w:rsidR="00A75CE6" w:rsidRPr="003312DB" w:rsidRDefault="00A75CE6" w:rsidP="00A75CE6">
            <w:pPr>
              <w:pStyle w:val="Default"/>
            </w:pPr>
            <w:r w:rsidRPr="003312DB">
              <w:t>- направление запросов на разъяснения положений законодательства о контрактной системе в сфере закупок;</w:t>
            </w:r>
          </w:p>
          <w:p w:rsidR="00A75CE6" w:rsidRPr="003312DB" w:rsidRDefault="00A75CE6" w:rsidP="00A75CE6">
            <w:pPr>
              <w:pStyle w:val="Default"/>
            </w:pPr>
            <w:r w:rsidRPr="003312DB">
              <w:t>- проведение предварительного анализа условий закупок на соответствие требованиям антимонопольного законодательства;</w:t>
            </w:r>
          </w:p>
          <w:p w:rsidR="00A75CE6" w:rsidRPr="003312DB" w:rsidRDefault="00A75CE6" w:rsidP="00A75CE6">
            <w:pPr>
              <w:pStyle w:val="Default"/>
            </w:pPr>
            <w:r w:rsidRPr="003312DB">
              <w:t>- активизация работы по выявлению и пресечению конфликта интересов;</w:t>
            </w:r>
          </w:p>
          <w:p w:rsidR="00A75CE6" w:rsidRPr="003312DB" w:rsidRDefault="00A75CE6" w:rsidP="00A75CE6">
            <w:pPr>
              <w:pStyle w:val="Default"/>
            </w:pPr>
            <w:r w:rsidRPr="003312DB">
              <w:t>- усиление и совершенствование системы контроля за соблюдением действующего законодательства о закупках и антимонопольного законодательства</w:t>
            </w:r>
          </w:p>
        </w:tc>
        <w:tc>
          <w:tcPr>
            <w:tcW w:w="1843" w:type="dxa"/>
          </w:tcPr>
          <w:p w:rsidR="00A75CE6" w:rsidRPr="003312DB" w:rsidRDefault="00A75CE6" w:rsidP="00533758">
            <w:pPr>
              <w:pStyle w:val="Default"/>
            </w:pPr>
            <w:r w:rsidRPr="003312DB">
              <w:lastRenderedPageBreak/>
              <w:t xml:space="preserve">Структурные подразделения </w:t>
            </w:r>
            <w:r w:rsidR="00533758">
              <w:lastRenderedPageBreak/>
              <w:t>А</w:t>
            </w:r>
            <w:r w:rsidRPr="003312DB">
              <w:t>дминистрации города Твери</w:t>
            </w:r>
            <w:r w:rsidR="00EB50FE" w:rsidRPr="003312DB">
              <w:t xml:space="preserve"> </w:t>
            </w:r>
          </w:p>
        </w:tc>
        <w:tc>
          <w:tcPr>
            <w:tcW w:w="1524" w:type="dxa"/>
          </w:tcPr>
          <w:p w:rsidR="00A75CE6" w:rsidRPr="003312DB" w:rsidRDefault="00A75CE6" w:rsidP="00A75CE6">
            <w:r w:rsidRPr="003312DB">
              <w:lastRenderedPageBreak/>
              <w:t xml:space="preserve">Отсутствие риска или </w:t>
            </w:r>
            <w:r w:rsidRPr="003312DB">
              <w:lastRenderedPageBreak/>
              <w:t>низкий уровень риска</w:t>
            </w:r>
          </w:p>
        </w:tc>
      </w:tr>
      <w:tr w:rsidR="00B44ABD" w:rsidRPr="003312DB" w:rsidTr="00D41605">
        <w:tc>
          <w:tcPr>
            <w:tcW w:w="562" w:type="dxa"/>
          </w:tcPr>
          <w:p w:rsidR="00B44ABD" w:rsidRPr="003312DB" w:rsidRDefault="00332217" w:rsidP="00B44ABD">
            <w:pPr>
              <w:widowControl w:val="0"/>
              <w:tabs>
                <w:tab w:val="left" w:pos="13325"/>
              </w:tabs>
              <w:jc w:val="center"/>
            </w:pPr>
            <w:r>
              <w:lastRenderedPageBreak/>
              <w:t>5</w:t>
            </w:r>
          </w:p>
        </w:tc>
        <w:tc>
          <w:tcPr>
            <w:tcW w:w="3969" w:type="dxa"/>
          </w:tcPr>
          <w:p w:rsidR="00B44ABD" w:rsidRPr="003312DB" w:rsidRDefault="00B44ABD" w:rsidP="00B44ABD">
            <w:pPr>
              <w:widowControl w:val="0"/>
              <w:tabs>
                <w:tab w:val="left" w:pos="13325"/>
              </w:tabs>
              <w:rPr>
                <w:color w:val="000000"/>
                <w:spacing w:val="3"/>
              </w:rPr>
            </w:pPr>
            <w:r w:rsidRPr="003312DB">
              <w:rPr>
                <w:color w:val="000000"/>
                <w:spacing w:val="3"/>
              </w:rPr>
              <w:t>Нарушение срока и порядка оказания муниципальных услуг, отказ в предоставлении муниципальной услуги по основаниям, не предусмотренным административным регламентом, установление и (или) взимание непредусмотренных законодательством Российской Федерации платежей или предоставление услуг, повлекших нарушения антимонопольного законодательства</w:t>
            </w:r>
          </w:p>
          <w:p w:rsidR="00F60F0A" w:rsidRPr="003312DB" w:rsidRDefault="005F6997" w:rsidP="005F69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2DB"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  <w:r w:rsidR="00F60F0A" w:rsidRPr="003312DB">
              <w:rPr>
                <w:rFonts w:ascii="Times New Roman" w:hAnsi="Times New Roman"/>
                <w:i/>
                <w:sz w:val="24"/>
                <w:szCs w:val="24"/>
              </w:rPr>
              <w:t xml:space="preserve"> риска: существенный</w:t>
            </w:r>
          </w:p>
        </w:tc>
        <w:tc>
          <w:tcPr>
            <w:tcW w:w="2835" w:type="dxa"/>
          </w:tcPr>
          <w:p w:rsidR="00B44ABD" w:rsidRPr="003312DB" w:rsidRDefault="00B44ABD" w:rsidP="00B44AB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12DB">
              <w:rPr>
                <w:rFonts w:ascii="Times New Roman" w:eastAsia="Times New Roman" w:hAnsi="Times New Roman"/>
                <w:sz w:val="24"/>
                <w:szCs w:val="24"/>
              </w:rPr>
              <w:t>- недостаточная квалификация сотрудников;</w:t>
            </w:r>
          </w:p>
          <w:p w:rsidR="00B44ABD" w:rsidRPr="003312DB" w:rsidRDefault="00B44ABD" w:rsidP="00B44ABD">
            <w:r w:rsidRPr="003312DB">
              <w:t>- ненадлежащее выполнение должностных обязанностей сотрудниками;</w:t>
            </w:r>
          </w:p>
          <w:p w:rsidR="00B44ABD" w:rsidRPr="003312DB" w:rsidRDefault="00F03932" w:rsidP="00B44AB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12DB">
              <w:rPr>
                <w:rFonts w:ascii="Times New Roman" w:eastAsia="Times New Roman" w:hAnsi="Times New Roman"/>
                <w:sz w:val="24"/>
                <w:szCs w:val="24"/>
              </w:rPr>
              <w:t xml:space="preserve">- наличие конфликта </w:t>
            </w:r>
            <w:r w:rsidR="00B44ABD" w:rsidRPr="003312DB">
              <w:rPr>
                <w:rFonts w:ascii="Times New Roman" w:eastAsia="Times New Roman" w:hAnsi="Times New Roman"/>
                <w:sz w:val="24"/>
                <w:szCs w:val="24"/>
              </w:rPr>
              <w:t>интересов;</w:t>
            </w:r>
          </w:p>
          <w:p w:rsidR="00B44ABD" w:rsidRPr="003312DB" w:rsidRDefault="00B44ABD" w:rsidP="00B44AB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12DB">
              <w:rPr>
                <w:rFonts w:ascii="Times New Roman" w:eastAsia="Times New Roman" w:hAnsi="Times New Roman"/>
                <w:sz w:val="24"/>
                <w:szCs w:val="24"/>
              </w:rPr>
              <w:t>- ослабление контроля за процедурой предоставления муниципальных услуг</w:t>
            </w:r>
          </w:p>
          <w:p w:rsidR="00B44ABD" w:rsidRPr="003312DB" w:rsidRDefault="00B44ABD" w:rsidP="00B44AB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44ABD" w:rsidRPr="003312DB" w:rsidRDefault="00B44ABD" w:rsidP="00B44ABD">
            <w:r w:rsidRPr="003312DB">
              <w:t>- усиление контроля за сроками и порядком оказания муниципальных услуг;</w:t>
            </w:r>
          </w:p>
          <w:p w:rsidR="00B44ABD" w:rsidRPr="003312DB" w:rsidRDefault="00B44ABD" w:rsidP="00B44ABD">
            <w:r w:rsidRPr="003312DB">
              <w:t>- повышение профессиональной подготовки работников, обучение сотрудников;</w:t>
            </w:r>
          </w:p>
          <w:p w:rsidR="00B44ABD" w:rsidRPr="003312DB" w:rsidRDefault="00B44ABD" w:rsidP="00B44ABD">
            <w:r w:rsidRPr="003312DB">
              <w:t>- мониторинг и анализ практики применения антимонопольного законодательства и законодательства о предоставлении муниципальных услуг;</w:t>
            </w:r>
          </w:p>
          <w:p w:rsidR="00B44ABD" w:rsidRPr="003312DB" w:rsidRDefault="00B44ABD" w:rsidP="005F6997">
            <w:r w:rsidRPr="003312DB">
              <w:t>- активизация работы по выявлению и пресечению конфликта интересов</w:t>
            </w:r>
          </w:p>
        </w:tc>
        <w:tc>
          <w:tcPr>
            <w:tcW w:w="1843" w:type="dxa"/>
          </w:tcPr>
          <w:p w:rsidR="00B44ABD" w:rsidRPr="003312DB" w:rsidRDefault="00B44ABD" w:rsidP="00533758">
            <w:pPr>
              <w:pStyle w:val="Default"/>
            </w:pPr>
            <w:r w:rsidRPr="003312DB">
              <w:t xml:space="preserve">Структурные подразделения </w:t>
            </w:r>
            <w:r w:rsidR="00533758">
              <w:t>А</w:t>
            </w:r>
            <w:r w:rsidRPr="003312DB">
              <w:t>дминистрации города Твери, предоставляющие муниципальные услуги</w:t>
            </w:r>
          </w:p>
        </w:tc>
        <w:tc>
          <w:tcPr>
            <w:tcW w:w="1524" w:type="dxa"/>
          </w:tcPr>
          <w:p w:rsidR="00B44ABD" w:rsidRPr="003312DB" w:rsidRDefault="00B44ABD" w:rsidP="00B44ABD">
            <w:pPr>
              <w:widowControl w:val="0"/>
              <w:tabs>
                <w:tab w:val="left" w:pos="13325"/>
              </w:tabs>
            </w:pPr>
            <w:r w:rsidRPr="003312DB">
              <w:t>Отсутствие риска или низкий уровень риска</w:t>
            </w:r>
          </w:p>
        </w:tc>
      </w:tr>
      <w:tr w:rsidR="00AC7CC0" w:rsidRPr="003312DB" w:rsidTr="00D41605">
        <w:tc>
          <w:tcPr>
            <w:tcW w:w="562" w:type="dxa"/>
          </w:tcPr>
          <w:p w:rsidR="00AC7CC0" w:rsidRPr="003312DB" w:rsidRDefault="00332217" w:rsidP="00AC7CC0">
            <w:pPr>
              <w:widowControl w:val="0"/>
              <w:tabs>
                <w:tab w:val="left" w:pos="13325"/>
              </w:tabs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AC7CC0" w:rsidRPr="003312DB" w:rsidRDefault="00AC7CC0" w:rsidP="00AC7CC0">
            <w:pPr>
              <w:widowControl w:val="0"/>
              <w:tabs>
                <w:tab w:val="left" w:pos="13325"/>
              </w:tabs>
            </w:pPr>
            <w:r w:rsidRPr="003312DB">
              <w:t>Предоставление хозяйствующему субъекту доступа к информации в приоритетном порядке, принятие решений, влекущих нарушение норм антимонопольного законодательства, при подготовке ответов на обращения граждан и юридических лиц</w:t>
            </w:r>
            <w:r w:rsidR="00F93704">
              <w:t>.</w:t>
            </w:r>
          </w:p>
          <w:p w:rsidR="00F60F0A" w:rsidRPr="003312DB" w:rsidRDefault="005F6997" w:rsidP="005F699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3312DB">
              <w:rPr>
                <w:rFonts w:ascii="Times New Roman" w:hAnsi="Times New Roman"/>
                <w:i/>
                <w:sz w:val="24"/>
                <w:szCs w:val="24"/>
              </w:rPr>
              <w:t xml:space="preserve">Уровень </w:t>
            </w:r>
            <w:r w:rsidR="00F60F0A" w:rsidRPr="003312DB">
              <w:rPr>
                <w:rFonts w:ascii="Times New Roman" w:hAnsi="Times New Roman"/>
                <w:i/>
                <w:sz w:val="24"/>
                <w:szCs w:val="24"/>
              </w:rPr>
              <w:t>риска: существенный</w:t>
            </w:r>
          </w:p>
        </w:tc>
        <w:tc>
          <w:tcPr>
            <w:tcW w:w="2835" w:type="dxa"/>
          </w:tcPr>
          <w:p w:rsidR="00AC7CC0" w:rsidRPr="003312DB" w:rsidRDefault="00AC7CC0" w:rsidP="00AC7CC0">
            <w:r w:rsidRPr="003312DB">
              <w:t>- недостаточный уровень внутреннего контроля;</w:t>
            </w:r>
          </w:p>
          <w:p w:rsidR="00AC7CC0" w:rsidRPr="003312DB" w:rsidRDefault="00AC7CC0" w:rsidP="00AC7CC0">
            <w:r w:rsidRPr="003312DB">
              <w:t>- непринятие мер по исключению конфликта интересов</w:t>
            </w:r>
          </w:p>
          <w:p w:rsidR="00AC7CC0" w:rsidRPr="003312DB" w:rsidRDefault="00AC7CC0" w:rsidP="002541C3">
            <w:pPr>
              <w:widowControl w:val="0"/>
              <w:tabs>
                <w:tab w:val="left" w:pos="13325"/>
              </w:tabs>
              <w:rPr>
                <w:b/>
                <w:color w:val="000000"/>
                <w:spacing w:val="3"/>
              </w:rPr>
            </w:pPr>
          </w:p>
        </w:tc>
        <w:tc>
          <w:tcPr>
            <w:tcW w:w="4111" w:type="dxa"/>
          </w:tcPr>
          <w:p w:rsidR="00AC7CC0" w:rsidRPr="003312DB" w:rsidRDefault="00AC7CC0" w:rsidP="00AC7CC0">
            <w:r w:rsidRPr="003312DB">
              <w:t>- усиление внутреннего контроля за соблюдением сроков и порядка подготовки ответов на обращения граждан и юридических лиц;</w:t>
            </w:r>
          </w:p>
          <w:p w:rsidR="00AC7CC0" w:rsidRPr="003312DB" w:rsidRDefault="00AC7CC0" w:rsidP="00AC7CC0">
            <w:r w:rsidRPr="003312DB">
              <w:t>- активизация работы по выявлению и пресечению конфликта интересов</w:t>
            </w:r>
          </w:p>
          <w:p w:rsidR="00AC7CC0" w:rsidRPr="003312DB" w:rsidRDefault="00AC7CC0" w:rsidP="00AC7CC0">
            <w:pPr>
              <w:jc w:val="both"/>
            </w:pPr>
          </w:p>
        </w:tc>
        <w:tc>
          <w:tcPr>
            <w:tcW w:w="1843" w:type="dxa"/>
          </w:tcPr>
          <w:p w:rsidR="00AC7CC0" w:rsidRPr="003312DB" w:rsidRDefault="00AC7CC0" w:rsidP="00533758">
            <w:pPr>
              <w:pStyle w:val="Default"/>
            </w:pPr>
            <w:r w:rsidRPr="003312DB">
              <w:t xml:space="preserve">Структурные подразделения </w:t>
            </w:r>
            <w:r w:rsidR="00533758">
              <w:t>А</w:t>
            </w:r>
            <w:r w:rsidRPr="003312DB">
              <w:t>дминистрации города Твери</w:t>
            </w:r>
          </w:p>
        </w:tc>
        <w:tc>
          <w:tcPr>
            <w:tcW w:w="1524" w:type="dxa"/>
          </w:tcPr>
          <w:p w:rsidR="00AC7CC0" w:rsidRPr="003312DB" w:rsidRDefault="00AC7CC0" w:rsidP="00AC7CC0">
            <w:r w:rsidRPr="003312DB">
              <w:t>Отсутствие риска или низкий уровень риска</w:t>
            </w:r>
          </w:p>
        </w:tc>
      </w:tr>
      <w:tr w:rsidR="00AC7CC0" w:rsidRPr="003312DB" w:rsidTr="00D41605">
        <w:tc>
          <w:tcPr>
            <w:tcW w:w="562" w:type="dxa"/>
          </w:tcPr>
          <w:p w:rsidR="00AC7CC0" w:rsidRPr="003312DB" w:rsidRDefault="00332217" w:rsidP="00AC7CC0">
            <w:pPr>
              <w:widowControl w:val="0"/>
              <w:tabs>
                <w:tab w:val="left" w:pos="13325"/>
              </w:tabs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AC7CC0" w:rsidRPr="003312DB" w:rsidRDefault="00AC7CC0" w:rsidP="00AC7CC0">
            <w:r w:rsidRPr="003312DB">
              <w:t xml:space="preserve">Создание необоснованных преимуществ при проведении конкурсных отборов по предоставлению </w:t>
            </w:r>
            <w:bookmarkStart w:id="0" w:name="_GoBack"/>
            <w:bookmarkEnd w:id="0"/>
            <w:r w:rsidR="00253F0B" w:rsidRPr="003312DB">
              <w:t xml:space="preserve">поддержки; проведение конкурсов на получение грантов, </w:t>
            </w:r>
            <w:r w:rsidRPr="003312DB">
              <w:t>субсидий юридическим лицам и индивидуальным предпринимателям</w:t>
            </w:r>
            <w:r w:rsidR="00F93704">
              <w:t>.</w:t>
            </w:r>
          </w:p>
          <w:p w:rsidR="00AC7CC0" w:rsidRPr="003312DB" w:rsidRDefault="005F6997" w:rsidP="005F6997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F60F0A" w:rsidRPr="003312DB">
              <w:rPr>
                <w:i/>
              </w:rPr>
              <w:t xml:space="preserve"> риска: существенный</w:t>
            </w:r>
          </w:p>
        </w:tc>
        <w:tc>
          <w:tcPr>
            <w:tcW w:w="2835" w:type="dxa"/>
          </w:tcPr>
          <w:p w:rsidR="00AC7CC0" w:rsidRPr="003312DB" w:rsidRDefault="00AC7CC0" w:rsidP="00AC7CC0">
            <w:r w:rsidRPr="003312DB">
              <w:t>- недостаточная квалификация и опыт сотрудников;</w:t>
            </w:r>
          </w:p>
          <w:p w:rsidR="00AC7CC0" w:rsidRPr="003312DB" w:rsidRDefault="00AC7CC0" w:rsidP="00AC7CC0">
            <w:r w:rsidRPr="003312DB">
              <w:t>- недостаточная оценка поступивших материалов;</w:t>
            </w:r>
          </w:p>
          <w:p w:rsidR="00AC7CC0" w:rsidRPr="003312DB" w:rsidRDefault="00AC7CC0" w:rsidP="00AC7CC0">
            <w:r w:rsidRPr="003312DB">
              <w:t>- несвоевременное отслеживание изменений действующего законодательства;</w:t>
            </w:r>
          </w:p>
          <w:p w:rsidR="00AC7CC0" w:rsidRPr="003312DB" w:rsidRDefault="00AC7CC0" w:rsidP="00AC7CC0">
            <w:r w:rsidRPr="003312DB">
              <w:lastRenderedPageBreak/>
              <w:t>- наличие не выявленного конфликта интересов</w:t>
            </w:r>
          </w:p>
        </w:tc>
        <w:tc>
          <w:tcPr>
            <w:tcW w:w="4111" w:type="dxa"/>
          </w:tcPr>
          <w:p w:rsidR="00AC7CC0" w:rsidRPr="003312DB" w:rsidRDefault="00AC7CC0" w:rsidP="00AC7CC0">
            <w:r w:rsidRPr="003312DB">
              <w:lastRenderedPageBreak/>
              <w:t>- повышение квалификации сотрудников;</w:t>
            </w:r>
          </w:p>
          <w:p w:rsidR="00AC7CC0" w:rsidRPr="003312DB" w:rsidRDefault="00AC7CC0" w:rsidP="00AC7CC0">
            <w:r w:rsidRPr="003312DB">
              <w:t xml:space="preserve"> - усиление внутреннего контроля при проверке представленных документов;</w:t>
            </w:r>
          </w:p>
          <w:p w:rsidR="00AC7CC0" w:rsidRPr="003312DB" w:rsidRDefault="00AC7CC0" w:rsidP="00AC7CC0">
            <w:r w:rsidRPr="003312DB">
              <w:t>- открытость процедур оказания поддержки</w:t>
            </w:r>
          </w:p>
          <w:p w:rsidR="00AC7CC0" w:rsidRPr="003312DB" w:rsidRDefault="00AC7CC0" w:rsidP="00AC7CC0">
            <w:pPr>
              <w:pStyle w:val="Default"/>
            </w:pPr>
          </w:p>
        </w:tc>
        <w:tc>
          <w:tcPr>
            <w:tcW w:w="1843" w:type="dxa"/>
          </w:tcPr>
          <w:p w:rsidR="00AC7CC0" w:rsidRPr="003312DB" w:rsidRDefault="00AC7CC0" w:rsidP="00781578">
            <w:pPr>
              <w:pStyle w:val="Default"/>
            </w:pPr>
            <w:r w:rsidRPr="003312DB">
              <w:t>Департамент экономического развития</w:t>
            </w:r>
            <w:r w:rsidR="00EF3915">
              <w:t>, д</w:t>
            </w:r>
            <w:r w:rsidR="00EF3915" w:rsidRPr="00EF3915">
              <w:t>епартамент дорожного хозяйства, благоустройства и транспорта</w:t>
            </w:r>
            <w:r w:rsidR="00EF3915">
              <w:t>, у</w:t>
            </w:r>
            <w:r w:rsidR="00EF3915" w:rsidRPr="00EF3915">
              <w:t>правление образования</w:t>
            </w:r>
            <w:r w:rsidR="00EF3915">
              <w:t xml:space="preserve">, </w:t>
            </w:r>
            <w:r w:rsidR="00F44A65" w:rsidRPr="00662897">
              <w:rPr>
                <w:color w:val="auto"/>
              </w:rPr>
              <w:lastRenderedPageBreak/>
              <w:t>МКУ «</w:t>
            </w:r>
            <w:r w:rsidR="00781578" w:rsidRPr="00662897">
              <w:rPr>
                <w:color w:val="auto"/>
              </w:rPr>
              <w:t>Управление социальной политики»</w:t>
            </w:r>
          </w:p>
        </w:tc>
        <w:tc>
          <w:tcPr>
            <w:tcW w:w="1524" w:type="dxa"/>
          </w:tcPr>
          <w:p w:rsidR="00AC7CC0" w:rsidRPr="003312DB" w:rsidRDefault="00AC7CC0" w:rsidP="00AC7CC0">
            <w:r w:rsidRPr="003312DB">
              <w:lastRenderedPageBreak/>
              <w:t>Отсутствие риска или низкий уровень риска</w:t>
            </w:r>
          </w:p>
        </w:tc>
      </w:tr>
      <w:tr w:rsidR="00AC7CC0" w:rsidRPr="003312DB" w:rsidTr="00D41605">
        <w:tc>
          <w:tcPr>
            <w:tcW w:w="562" w:type="dxa"/>
          </w:tcPr>
          <w:p w:rsidR="00AC7CC0" w:rsidRPr="003312DB" w:rsidRDefault="00332217" w:rsidP="00AC7CC0">
            <w:pPr>
              <w:widowControl w:val="0"/>
              <w:tabs>
                <w:tab w:val="left" w:pos="13325"/>
              </w:tabs>
              <w:jc w:val="center"/>
            </w:pPr>
            <w:r>
              <w:lastRenderedPageBreak/>
              <w:t>8</w:t>
            </w:r>
          </w:p>
        </w:tc>
        <w:tc>
          <w:tcPr>
            <w:tcW w:w="3969" w:type="dxa"/>
          </w:tcPr>
          <w:p w:rsidR="00AC7CC0" w:rsidRPr="003312DB" w:rsidRDefault="00AC7CC0" w:rsidP="00AC7CC0">
            <w:r w:rsidRPr="003312DB">
              <w:t>Нарушение антимонопольного законодательства при проведении аукционов (торгов) на право заключения договора аренды (безвозмездного пользования) муниципального имущества (за исключением земельных участков)</w:t>
            </w:r>
            <w:r w:rsidR="00164BA9" w:rsidRPr="003312DB">
              <w:t>.</w:t>
            </w:r>
          </w:p>
          <w:p w:rsidR="00AC7CC0" w:rsidRPr="003312DB" w:rsidRDefault="005F6997" w:rsidP="005F6997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F60F0A" w:rsidRPr="003312DB">
              <w:rPr>
                <w:i/>
              </w:rPr>
              <w:t xml:space="preserve"> риска: высокий</w:t>
            </w:r>
          </w:p>
        </w:tc>
        <w:tc>
          <w:tcPr>
            <w:tcW w:w="2835" w:type="dxa"/>
          </w:tcPr>
          <w:p w:rsidR="00AC7CC0" w:rsidRPr="003312DB" w:rsidRDefault="00AC7CC0" w:rsidP="00AC7CC0">
            <w:r w:rsidRPr="003312DB">
              <w:t xml:space="preserve">- несвоевременное опубликование извещения </w:t>
            </w:r>
            <w:r w:rsidR="00EF3915">
              <w:t xml:space="preserve">о </w:t>
            </w:r>
            <w:r w:rsidRPr="003312DB">
              <w:t>проведении торгов;</w:t>
            </w:r>
          </w:p>
          <w:p w:rsidR="00AC7CC0" w:rsidRPr="003312DB" w:rsidRDefault="00AC7CC0" w:rsidP="00AC7CC0">
            <w:r w:rsidRPr="003312DB">
              <w:t>- 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:rsidR="00AC7CC0" w:rsidRPr="003312DB" w:rsidRDefault="00AC7CC0" w:rsidP="00AC7CC0">
            <w:r w:rsidRPr="003312DB">
              <w:t>- ошибочное применение специалистами норм антимонопольного законодательства;</w:t>
            </w:r>
          </w:p>
          <w:p w:rsidR="00AC7CC0" w:rsidRPr="003312DB" w:rsidRDefault="00AC7CC0" w:rsidP="00AC7CC0">
            <w:r w:rsidRPr="003312DB">
              <w:t>- отсутствие достаточной</w:t>
            </w:r>
          </w:p>
          <w:p w:rsidR="00AC7CC0" w:rsidRPr="003312DB" w:rsidRDefault="00EF3915" w:rsidP="00AC7CC0">
            <w:r>
              <w:t>квалификации у специалистов</w:t>
            </w:r>
          </w:p>
        </w:tc>
        <w:tc>
          <w:tcPr>
            <w:tcW w:w="4111" w:type="dxa"/>
          </w:tcPr>
          <w:p w:rsidR="00AC7CC0" w:rsidRPr="003312DB" w:rsidRDefault="00AC7CC0" w:rsidP="00AC7CC0">
            <w:r w:rsidRPr="003312DB">
              <w:t xml:space="preserve">- повышение правовой грамотности сотрудников;                               </w:t>
            </w:r>
          </w:p>
          <w:p w:rsidR="00AC7CC0" w:rsidRPr="003312DB" w:rsidRDefault="00AC7CC0" w:rsidP="00AC7CC0">
            <w:r w:rsidRPr="003312DB">
              <w:t>-доведение до сведения работников правовых позиций ФАС России и территориальных органов и судебной практики;</w:t>
            </w:r>
          </w:p>
          <w:p w:rsidR="00AC7CC0" w:rsidRPr="003312DB" w:rsidRDefault="00AC7CC0" w:rsidP="00AC7CC0">
            <w:r w:rsidRPr="003312DB">
              <w:t>- повышение эффективности управления;</w:t>
            </w:r>
          </w:p>
          <w:p w:rsidR="00AC7CC0" w:rsidRPr="003312DB" w:rsidRDefault="00AC7CC0" w:rsidP="00AC7CC0">
            <w:r w:rsidRPr="003312DB">
              <w:t>- осу</w:t>
            </w:r>
            <w:r w:rsidR="00F93704">
              <w:t>ществление внутреннего контроля</w:t>
            </w:r>
          </w:p>
        </w:tc>
        <w:tc>
          <w:tcPr>
            <w:tcW w:w="1843" w:type="dxa"/>
          </w:tcPr>
          <w:p w:rsidR="00AC7CC0" w:rsidRPr="003312DB" w:rsidRDefault="00AC7CC0" w:rsidP="00AC7CC0">
            <w:pPr>
              <w:pStyle w:val="Default"/>
            </w:pPr>
            <w:r w:rsidRPr="003312DB">
              <w:t>Департамент управления имуществом</w:t>
            </w:r>
          </w:p>
          <w:p w:rsidR="00AC7CC0" w:rsidRPr="003312DB" w:rsidRDefault="00AC7CC0" w:rsidP="00AC7CC0">
            <w:pPr>
              <w:pStyle w:val="Default"/>
            </w:pPr>
            <w:r w:rsidRPr="003312DB">
              <w:t>и земельными ресурсами</w:t>
            </w:r>
          </w:p>
        </w:tc>
        <w:tc>
          <w:tcPr>
            <w:tcW w:w="1524" w:type="dxa"/>
          </w:tcPr>
          <w:p w:rsidR="00AC7CC0" w:rsidRPr="003312DB" w:rsidRDefault="00AC7CC0" w:rsidP="00F03932">
            <w:pPr>
              <w:widowControl w:val="0"/>
              <w:tabs>
                <w:tab w:val="left" w:pos="13325"/>
              </w:tabs>
            </w:pPr>
            <w:r w:rsidRPr="003312DB">
              <w:t>Отсутствие риска или низкий уровень риска</w:t>
            </w:r>
          </w:p>
        </w:tc>
      </w:tr>
      <w:tr w:rsidR="00F03932" w:rsidRPr="003312DB" w:rsidTr="00D41605">
        <w:tc>
          <w:tcPr>
            <w:tcW w:w="562" w:type="dxa"/>
          </w:tcPr>
          <w:p w:rsidR="00F03932" w:rsidRPr="003312DB" w:rsidRDefault="00332217" w:rsidP="00F03932">
            <w:pPr>
              <w:widowControl w:val="0"/>
              <w:tabs>
                <w:tab w:val="left" w:pos="13325"/>
              </w:tabs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F03932" w:rsidRPr="003312DB" w:rsidRDefault="00F03932" w:rsidP="00F03932">
            <w:r w:rsidRPr="003312DB">
              <w:t>Нарушение антимонопольного законодательства при предоставлении земельных участков на торгах</w:t>
            </w:r>
          </w:p>
          <w:p w:rsidR="00F60F0A" w:rsidRPr="003312DB" w:rsidRDefault="005F6997" w:rsidP="00F60F0A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F60F0A" w:rsidRPr="003312DB">
              <w:rPr>
                <w:i/>
              </w:rPr>
              <w:t xml:space="preserve"> риска: высокий</w:t>
            </w:r>
          </w:p>
        </w:tc>
        <w:tc>
          <w:tcPr>
            <w:tcW w:w="2835" w:type="dxa"/>
          </w:tcPr>
          <w:p w:rsidR="00F03932" w:rsidRPr="003312DB" w:rsidRDefault="00F03932" w:rsidP="00F03932">
            <w:r w:rsidRPr="003312DB">
              <w:t>- несвоевременное опубликование извещения о проведении торгов;</w:t>
            </w:r>
          </w:p>
          <w:p w:rsidR="00F03932" w:rsidRPr="003312DB" w:rsidRDefault="00F03932" w:rsidP="00F03932">
            <w:r w:rsidRPr="003312DB">
              <w:t>- неполные сведения в извещении о проведении торгов (отсутствие технических условий, неверно указаны реквизиты для задатка);</w:t>
            </w:r>
          </w:p>
          <w:p w:rsidR="00F03932" w:rsidRPr="003312DB" w:rsidRDefault="00F03932" w:rsidP="00F03932">
            <w:r w:rsidRPr="003312DB">
              <w:t>- отклонение заявок на участие в торгах;</w:t>
            </w:r>
          </w:p>
          <w:p w:rsidR="00F03932" w:rsidRPr="003312DB" w:rsidRDefault="00F03932" w:rsidP="00F03932">
            <w:r w:rsidRPr="003312DB">
              <w:t>- ошибочное применение</w:t>
            </w:r>
          </w:p>
          <w:p w:rsidR="00F03932" w:rsidRPr="003312DB" w:rsidRDefault="00F03932" w:rsidP="00F03932">
            <w:r w:rsidRPr="003312DB">
              <w:lastRenderedPageBreak/>
              <w:t>специалистами норм антимонопольного и бюджетного законодательства;</w:t>
            </w:r>
          </w:p>
          <w:p w:rsidR="00F03932" w:rsidRPr="003312DB" w:rsidRDefault="00F03932" w:rsidP="00F03932">
            <w:r w:rsidRPr="003312DB">
              <w:t>- отсутствие достаточ</w:t>
            </w:r>
            <w:r w:rsidR="00EF3915">
              <w:t>ной квалификации у специалистов</w:t>
            </w:r>
          </w:p>
        </w:tc>
        <w:tc>
          <w:tcPr>
            <w:tcW w:w="4111" w:type="dxa"/>
          </w:tcPr>
          <w:p w:rsidR="00F03932" w:rsidRPr="003312DB" w:rsidRDefault="00F03932" w:rsidP="00F03932">
            <w:r w:rsidRPr="003312DB">
              <w:lastRenderedPageBreak/>
              <w:t xml:space="preserve">- повышение правовой грамотности сотрудников; </w:t>
            </w:r>
          </w:p>
          <w:p w:rsidR="00F03932" w:rsidRPr="003312DB" w:rsidRDefault="00F03932" w:rsidP="00F03932">
            <w:r w:rsidRPr="003312DB">
              <w:t>- доведение до сведения работников правовых позиций ФАС России и территориальных органов и судебной практики;</w:t>
            </w:r>
          </w:p>
          <w:p w:rsidR="00F03932" w:rsidRPr="003312DB" w:rsidRDefault="00F03932" w:rsidP="00F03932">
            <w:r w:rsidRPr="003312DB">
              <w:t>- повышение эффективности управления</w:t>
            </w:r>
          </w:p>
        </w:tc>
        <w:tc>
          <w:tcPr>
            <w:tcW w:w="1843" w:type="dxa"/>
          </w:tcPr>
          <w:p w:rsidR="00F03932" w:rsidRPr="003312DB" w:rsidRDefault="00F03932" w:rsidP="00F03932">
            <w:pPr>
              <w:pStyle w:val="Default"/>
            </w:pPr>
            <w:r w:rsidRPr="003312DB">
              <w:t xml:space="preserve">Департамент управления имуществом </w:t>
            </w:r>
          </w:p>
          <w:p w:rsidR="00F03932" w:rsidRPr="003312DB" w:rsidRDefault="00F03932" w:rsidP="00F03932">
            <w:pPr>
              <w:pStyle w:val="Default"/>
            </w:pPr>
            <w:r w:rsidRPr="003312DB">
              <w:t>и земельными ресурсами</w:t>
            </w:r>
          </w:p>
        </w:tc>
        <w:tc>
          <w:tcPr>
            <w:tcW w:w="1524" w:type="dxa"/>
          </w:tcPr>
          <w:p w:rsidR="00F03932" w:rsidRPr="003312DB" w:rsidRDefault="00F03932" w:rsidP="00F03932">
            <w:pPr>
              <w:widowControl w:val="0"/>
              <w:tabs>
                <w:tab w:val="left" w:pos="13325"/>
              </w:tabs>
            </w:pPr>
            <w:r w:rsidRPr="003312DB">
              <w:t>Отсутствие риска или низкий уровень риска</w:t>
            </w:r>
          </w:p>
        </w:tc>
      </w:tr>
      <w:tr w:rsidR="00F03932" w:rsidRPr="003312DB" w:rsidTr="00D41605">
        <w:tc>
          <w:tcPr>
            <w:tcW w:w="562" w:type="dxa"/>
          </w:tcPr>
          <w:p w:rsidR="00F03932" w:rsidRPr="003312DB" w:rsidRDefault="00332217" w:rsidP="00F03932">
            <w:pPr>
              <w:widowControl w:val="0"/>
              <w:tabs>
                <w:tab w:val="left" w:pos="13325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3969" w:type="dxa"/>
          </w:tcPr>
          <w:p w:rsidR="00F03932" w:rsidRPr="003312DB" w:rsidRDefault="00F03932" w:rsidP="00F03932">
            <w:r w:rsidRPr="003312DB">
              <w:t>Нарушение антимонопольного законодательства при предоставлении земельных участков без проведения</w:t>
            </w:r>
            <w:r w:rsidR="00F93704">
              <w:t xml:space="preserve"> т</w:t>
            </w:r>
            <w:r w:rsidRPr="003312DB">
              <w:t>оргов</w:t>
            </w:r>
            <w:r w:rsidR="00F93704">
              <w:t>.</w:t>
            </w:r>
          </w:p>
          <w:p w:rsidR="00F60F0A" w:rsidRPr="003312DB" w:rsidRDefault="005F6997" w:rsidP="00F60F0A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F60F0A" w:rsidRPr="003312DB">
              <w:rPr>
                <w:i/>
              </w:rPr>
              <w:t xml:space="preserve"> риска: высокий</w:t>
            </w:r>
          </w:p>
        </w:tc>
        <w:tc>
          <w:tcPr>
            <w:tcW w:w="2835" w:type="dxa"/>
          </w:tcPr>
          <w:p w:rsidR="00F03932" w:rsidRPr="003312DB" w:rsidRDefault="00F03932" w:rsidP="00F03932">
            <w:r w:rsidRPr="003312DB">
              <w:t>- заключение договоров аренды с лицами, право которых на заключение договора без проведения торгов не подтверждено;</w:t>
            </w:r>
          </w:p>
          <w:p w:rsidR="00F03932" w:rsidRDefault="00F03932" w:rsidP="00F03932">
            <w:r w:rsidRPr="003312DB">
              <w:t>- предоставление земельных участков, предназначенных для целей стро</w:t>
            </w:r>
            <w:r w:rsidR="00F93704">
              <w:t>ительства без проведения торгов</w:t>
            </w:r>
          </w:p>
          <w:p w:rsidR="00B8672D" w:rsidRPr="003312DB" w:rsidRDefault="00B8672D" w:rsidP="00F03932"/>
        </w:tc>
        <w:tc>
          <w:tcPr>
            <w:tcW w:w="4111" w:type="dxa"/>
          </w:tcPr>
          <w:p w:rsidR="00F03932" w:rsidRPr="003312DB" w:rsidRDefault="00F03932" w:rsidP="00F03932">
            <w:r w:rsidRPr="003312DB">
              <w:t xml:space="preserve">- повышение правовой грамотности сотрудников; </w:t>
            </w:r>
          </w:p>
          <w:p w:rsidR="00F03932" w:rsidRPr="003312DB" w:rsidRDefault="00F03932" w:rsidP="00F03932">
            <w:r w:rsidRPr="003312DB">
              <w:t>- доведение до сведения работников правовых позиций ФАС России и территориальных органов и судебной практики;</w:t>
            </w:r>
          </w:p>
          <w:p w:rsidR="00F03932" w:rsidRPr="003312DB" w:rsidRDefault="00F03932" w:rsidP="00F03932">
            <w:r w:rsidRPr="003312DB">
              <w:t xml:space="preserve">- повышение </w:t>
            </w:r>
            <w:r w:rsidR="00F93704">
              <w:t>эффективности процесса контроля</w:t>
            </w:r>
          </w:p>
        </w:tc>
        <w:tc>
          <w:tcPr>
            <w:tcW w:w="1843" w:type="dxa"/>
          </w:tcPr>
          <w:p w:rsidR="00F03932" w:rsidRPr="003312DB" w:rsidRDefault="00F03932" w:rsidP="00F03932">
            <w:pPr>
              <w:pStyle w:val="Default"/>
            </w:pPr>
            <w:r w:rsidRPr="003312DB">
              <w:t xml:space="preserve">Департамент управления имуществом </w:t>
            </w:r>
          </w:p>
          <w:p w:rsidR="00F03932" w:rsidRPr="003312DB" w:rsidRDefault="00F03932" w:rsidP="00F03932">
            <w:pPr>
              <w:pStyle w:val="Default"/>
            </w:pPr>
            <w:r w:rsidRPr="003312DB">
              <w:t>и земельными ресурсами</w:t>
            </w:r>
          </w:p>
        </w:tc>
        <w:tc>
          <w:tcPr>
            <w:tcW w:w="1524" w:type="dxa"/>
          </w:tcPr>
          <w:p w:rsidR="00F03932" w:rsidRPr="003312DB" w:rsidRDefault="00F03932" w:rsidP="00F03932">
            <w:pPr>
              <w:widowControl w:val="0"/>
              <w:tabs>
                <w:tab w:val="left" w:pos="13325"/>
              </w:tabs>
              <w:rPr>
                <w:color w:val="000000"/>
                <w:spacing w:val="3"/>
              </w:rPr>
            </w:pPr>
            <w:r w:rsidRPr="003312DB">
              <w:t>Отсутствие риска или низкий уровень риска</w:t>
            </w:r>
          </w:p>
        </w:tc>
      </w:tr>
      <w:tr w:rsidR="00F03932" w:rsidRPr="003312DB" w:rsidTr="00D41605">
        <w:tc>
          <w:tcPr>
            <w:tcW w:w="562" w:type="dxa"/>
          </w:tcPr>
          <w:p w:rsidR="00F03932" w:rsidRPr="003312DB" w:rsidRDefault="005F6997" w:rsidP="00332217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1</w:t>
            </w:r>
            <w:r w:rsidR="00332217">
              <w:t>1</w:t>
            </w:r>
          </w:p>
        </w:tc>
        <w:tc>
          <w:tcPr>
            <w:tcW w:w="3969" w:type="dxa"/>
          </w:tcPr>
          <w:p w:rsidR="00F03932" w:rsidRPr="003312DB" w:rsidRDefault="00F03932" w:rsidP="00F03932">
            <w:r w:rsidRPr="003312DB">
              <w:t>Нарушение антимонопольного законодательства при выдаче разрешения на размещение торговых объектов сезонной торговли</w:t>
            </w:r>
            <w:r w:rsidR="00F93704">
              <w:t>.</w:t>
            </w:r>
          </w:p>
          <w:p w:rsidR="00F60F0A" w:rsidRPr="003312DB" w:rsidRDefault="005F6997" w:rsidP="00F60F0A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F60F0A" w:rsidRPr="003312DB">
              <w:rPr>
                <w:i/>
              </w:rPr>
              <w:t xml:space="preserve"> риска: существенный</w:t>
            </w:r>
          </w:p>
        </w:tc>
        <w:tc>
          <w:tcPr>
            <w:tcW w:w="2835" w:type="dxa"/>
          </w:tcPr>
          <w:p w:rsidR="00F03932" w:rsidRPr="003312DB" w:rsidRDefault="00F03932" w:rsidP="00F03932">
            <w:r w:rsidRPr="003312DB">
              <w:t>- недостаточный уровень знаний и квалификации сотрудников;</w:t>
            </w:r>
          </w:p>
          <w:p w:rsidR="00F03932" w:rsidRPr="003312DB" w:rsidRDefault="00F03932" w:rsidP="00F03932">
            <w:r w:rsidRPr="003312DB">
              <w:t>- заинтересованность сотрудников</w:t>
            </w:r>
          </w:p>
          <w:p w:rsidR="00F03932" w:rsidRPr="003312DB" w:rsidRDefault="00F03932" w:rsidP="00F03932"/>
        </w:tc>
        <w:tc>
          <w:tcPr>
            <w:tcW w:w="4111" w:type="dxa"/>
          </w:tcPr>
          <w:p w:rsidR="00F03932" w:rsidRPr="003312DB" w:rsidRDefault="00F03932" w:rsidP="00F03932">
            <w:pPr>
              <w:pStyle w:val="Default"/>
            </w:pPr>
            <w:r w:rsidRPr="003312DB">
              <w:t>- систематическое повышение квалификации муниципальных служащих, в должностные обязанности которых входит осуществление контроля;</w:t>
            </w:r>
          </w:p>
          <w:p w:rsidR="00F03932" w:rsidRPr="003312DB" w:rsidRDefault="00F03932" w:rsidP="00F03932">
            <w:pPr>
              <w:pStyle w:val="Default"/>
            </w:pPr>
            <w:r w:rsidRPr="003312DB">
              <w:t>- анализ изменений законодательства, регламентирующего указанные процессы;</w:t>
            </w:r>
          </w:p>
          <w:p w:rsidR="00F03932" w:rsidRPr="003312DB" w:rsidRDefault="00F03932" w:rsidP="00F03932">
            <w:pPr>
              <w:pStyle w:val="Default"/>
            </w:pPr>
            <w:r w:rsidRPr="003312DB">
              <w:t>- мониторинг и анализ применения антимонопольного законо</w:t>
            </w:r>
            <w:r w:rsidR="00F93704">
              <w:t>дательства в данном направлении</w:t>
            </w:r>
          </w:p>
        </w:tc>
        <w:tc>
          <w:tcPr>
            <w:tcW w:w="1843" w:type="dxa"/>
          </w:tcPr>
          <w:p w:rsidR="00F03932" w:rsidRPr="003312DB" w:rsidRDefault="00F03932" w:rsidP="00F03932">
            <w:pPr>
              <w:pStyle w:val="Default"/>
            </w:pPr>
            <w:r w:rsidRPr="003312DB">
              <w:t>Департамент экономического развития</w:t>
            </w:r>
          </w:p>
        </w:tc>
        <w:tc>
          <w:tcPr>
            <w:tcW w:w="1524" w:type="dxa"/>
          </w:tcPr>
          <w:p w:rsidR="00F03932" w:rsidRPr="003312DB" w:rsidRDefault="00F03932" w:rsidP="00F03932">
            <w:pPr>
              <w:widowControl w:val="0"/>
              <w:tabs>
                <w:tab w:val="left" w:pos="13325"/>
              </w:tabs>
              <w:rPr>
                <w:color w:val="000000"/>
                <w:spacing w:val="3"/>
              </w:rPr>
            </w:pPr>
            <w:r w:rsidRPr="003312DB">
              <w:t>Отсутствие риска или низкий уровень риска</w:t>
            </w:r>
          </w:p>
        </w:tc>
      </w:tr>
      <w:tr w:rsidR="00F03932" w:rsidRPr="003312DB" w:rsidTr="00F8797D">
        <w:trPr>
          <w:trHeight w:val="70"/>
        </w:trPr>
        <w:tc>
          <w:tcPr>
            <w:tcW w:w="562" w:type="dxa"/>
          </w:tcPr>
          <w:p w:rsidR="00F03932" w:rsidRPr="003312DB" w:rsidRDefault="00F03932" w:rsidP="00332217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1</w:t>
            </w:r>
            <w:r w:rsidR="00332217">
              <w:t>2</w:t>
            </w:r>
          </w:p>
        </w:tc>
        <w:tc>
          <w:tcPr>
            <w:tcW w:w="3969" w:type="dxa"/>
          </w:tcPr>
          <w:p w:rsidR="00F03932" w:rsidRPr="003312DB" w:rsidRDefault="00F03932" w:rsidP="00F03932">
            <w:r w:rsidRPr="003312DB">
              <w:t>Нарушение антимонопольного законодательства при заключении договоров на размещение нестационарного торгового объекта</w:t>
            </w:r>
            <w:r w:rsidR="00F93704">
              <w:t>.</w:t>
            </w:r>
          </w:p>
          <w:p w:rsidR="00BB75B6" w:rsidRPr="003312DB" w:rsidRDefault="005F6997" w:rsidP="00F60F0A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F60F0A" w:rsidRPr="003312DB">
              <w:rPr>
                <w:i/>
              </w:rPr>
              <w:t xml:space="preserve"> риска: существенный</w:t>
            </w:r>
          </w:p>
        </w:tc>
        <w:tc>
          <w:tcPr>
            <w:tcW w:w="2835" w:type="dxa"/>
          </w:tcPr>
          <w:p w:rsidR="00F03932" w:rsidRDefault="00F03932" w:rsidP="00F03932">
            <w:r w:rsidRPr="003312DB">
              <w:t>Недостаточный уровень зн</w:t>
            </w:r>
            <w:r w:rsidR="00F93704">
              <w:t>аний и квалификации сотрудников</w:t>
            </w:r>
          </w:p>
          <w:p w:rsidR="00B8672D" w:rsidRPr="003312DB" w:rsidRDefault="00B8672D" w:rsidP="00F03932"/>
          <w:p w:rsidR="00F03932" w:rsidRPr="003312DB" w:rsidRDefault="00F03932" w:rsidP="00F03932"/>
        </w:tc>
        <w:tc>
          <w:tcPr>
            <w:tcW w:w="4111" w:type="dxa"/>
          </w:tcPr>
          <w:p w:rsidR="00F03932" w:rsidRPr="003312DB" w:rsidRDefault="00F03932" w:rsidP="00F03932">
            <w:r w:rsidRPr="003312DB">
              <w:t>- повышение квалификации муниципальных служащих;</w:t>
            </w:r>
          </w:p>
          <w:p w:rsidR="00B8672D" w:rsidRPr="003312DB" w:rsidRDefault="00F03932" w:rsidP="00F03932">
            <w:r w:rsidRPr="003312DB">
              <w:t>- мониторинг и анализ приме</w:t>
            </w:r>
            <w:r w:rsidR="000A102D" w:rsidRPr="003312DB">
              <w:t xml:space="preserve">нения законодательства в данном </w:t>
            </w:r>
            <w:r w:rsidRPr="003312DB">
              <w:t>направлении</w:t>
            </w:r>
          </w:p>
        </w:tc>
        <w:tc>
          <w:tcPr>
            <w:tcW w:w="1843" w:type="dxa"/>
          </w:tcPr>
          <w:p w:rsidR="000A102D" w:rsidRPr="003312DB" w:rsidRDefault="00F03932" w:rsidP="00F03932">
            <w:pPr>
              <w:pStyle w:val="Default"/>
            </w:pPr>
            <w:r w:rsidRPr="003312DB">
              <w:t>Департамент экономического развития</w:t>
            </w:r>
          </w:p>
          <w:p w:rsidR="000A102D" w:rsidRPr="003312DB" w:rsidRDefault="000A102D" w:rsidP="000A102D">
            <w:pPr>
              <w:rPr>
                <w:lang w:eastAsia="en-US"/>
              </w:rPr>
            </w:pPr>
          </w:p>
          <w:p w:rsidR="00F03932" w:rsidRPr="003312DB" w:rsidRDefault="00F03932" w:rsidP="000A102D">
            <w:pPr>
              <w:jc w:val="center"/>
              <w:rPr>
                <w:lang w:eastAsia="en-US"/>
              </w:rPr>
            </w:pPr>
          </w:p>
        </w:tc>
        <w:tc>
          <w:tcPr>
            <w:tcW w:w="1524" w:type="dxa"/>
          </w:tcPr>
          <w:p w:rsidR="00A9762C" w:rsidRPr="003312DB" w:rsidRDefault="00F03932" w:rsidP="00A9762C">
            <w:pPr>
              <w:widowControl w:val="0"/>
              <w:tabs>
                <w:tab w:val="left" w:pos="13325"/>
              </w:tabs>
              <w:rPr>
                <w:color w:val="000000"/>
                <w:spacing w:val="3"/>
              </w:rPr>
            </w:pPr>
            <w:r w:rsidRPr="003312DB">
              <w:t>Отсутствие риска или низкий уровень риска</w:t>
            </w:r>
          </w:p>
          <w:p w:rsidR="00F03932" w:rsidRPr="003312DB" w:rsidRDefault="00F03932" w:rsidP="00BB75B6"/>
        </w:tc>
      </w:tr>
      <w:tr w:rsidR="00F03932" w:rsidRPr="003312DB" w:rsidTr="00D41605">
        <w:tc>
          <w:tcPr>
            <w:tcW w:w="562" w:type="dxa"/>
          </w:tcPr>
          <w:p w:rsidR="00F03932" w:rsidRPr="003312DB" w:rsidRDefault="005F6997" w:rsidP="00332217">
            <w:pPr>
              <w:widowControl w:val="0"/>
              <w:tabs>
                <w:tab w:val="left" w:pos="13325"/>
              </w:tabs>
              <w:jc w:val="center"/>
            </w:pPr>
            <w:r w:rsidRPr="003312DB">
              <w:lastRenderedPageBreak/>
              <w:t>1</w:t>
            </w:r>
            <w:r w:rsidR="00332217">
              <w:t>3</w:t>
            </w:r>
          </w:p>
        </w:tc>
        <w:tc>
          <w:tcPr>
            <w:tcW w:w="3969" w:type="dxa"/>
          </w:tcPr>
          <w:p w:rsidR="00154577" w:rsidRPr="003312DB" w:rsidRDefault="00154577" w:rsidP="00154577">
            <w:r w:rsidRPr="003312DB">
              <w:t>Непроведение конкурса по отбору управляющих организаций для упр</w:t>
            </w:r>
            <w:r w:rsidR="00F93704">
              <w:t>авления многоквартирными домами.</w:t>
            </w:r>
          </w:p>
          <w:p w:rsidR="00154577" w:rsidRPr="003312DB" w:rsidRDefault="005F6997" w:rsidP="00CF700B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CF700B" w:rsidRPr="003312DB">
              <w:rPr>
                <w:i/>
              </w:rPr>
              <w:t xml:space="preserve"> риска: существенный</w:t>
            </w:r>
          </w:p>
          <w:p w:rsidR="00F03932" w:rsidRPr="003312DB" w:rsidRDefault="00F03932" w:rsidP="00F03932"/>
        </w:tc>
        <w:tc>
          <w:tcPr>
            <w:tcW w:w="2835" w:type="dxa"/>
          </w:tcPr>
          <w:p w:rsidR="00CF700B" w:rsidRPr="003312DB" w:rsidRDefault="00CF700B" w:rsidP="00CF700B">
            <w:r w:rsidRPr="003312DB">
              <w:t>- недостаточный уровень квалификации специалистов;</w:t>
            </w:r>
          </w:p>
          <w:p w:rsidR="00F03932" w:rsidRPr="003312DB" w:rsidRDefault="00CF700B" w:rsidP="00CF700B">
            <w:r w:rsidRPr="003312DB">
              <w:t>- несоблюдение требовани</w:t>
            </w:r>
            <w:r w:rsidR="00F93704">
              <w:t>й действующего законодательства</w:t>
            </w:r>
          </w:p>
        </w:tc>
        <w:tc>
          <w:tcPr>
            <w:tcW w:w="4111" w:type="dxa"/>
          </w:tcPr>
          <w:p w:rsidR="00CF700B" w:rsidRPr="003312DB" w:rsidRDefault="00CF700B" w:rsidP="00CF700B">
            <w:r w:rsidRPr="003312DB">
              <w:t>- повышение квалификации сотрудников;</w:t>
            </w:r>
          </w:p>
          <w:p w:rsidR="00F60F0A" w:rsidRPr="003312DB" w:rsidRDefault="00CF700B" w:rsidP="00F60F0A">
            <w:r w:rsidRPr="003312DB">
              <w:t>- обучение сотрудников;</w:t>
            </w:r>
          </w:p>
          <w:p w:rsidR="00F03932" w:rsidRPr="003312DB" w:rsidRDefault="00CF700B" w:rsidP="00F60F0A">
            <w:r w:rsidRPr="003312DB">
              <w:t xml:space="preserve">- повышение </w:t>
            </w:r>
            <w:r w:rsidR="00F93704">
              <w:t>эффективности процесса контроля</w:t>
            </w:r>
          </w:p>
        </w:tc>
        <w:tc>
          <w:tcPr>
            <w:tcW w:w="1843" w:type="dxa"/>
          </w:tcPr>
          <w:p w:rsidR="00F03932" w:rsidRPr="003312DB" w:rsidRDefault="003312DB" w:rsidP="00F03932">
            <w:pPr>
              <w:pStyle w:val="Default"/>
            </w:pPr>
            <w:r w:rsidRPr="003312DB">
              <w:t>Департамент жилищно-коммунального хозяйства, жилищной политики и строительства</w:t>
            </w:r>
          </w:p>
        </w:tc>
        <w:tc>
          <w:tcPr>
            <w:tcW w:w="1524" w:type="dxa"/>
          </w:tcPr>
          <w:p w:rsidR="00CF700B" w:rsidRPr="003312DB" w:rsidRDefault="00CF700B" w:rsidP="00CF700B">
            <w:pPr>
              <w:widowControl w:val="0"/>
              <w:tabs>
                <w:tab w:val="left" w:pos="13325"/>
              </w:tabs>
              <w:rPr>
                <w:color w:val="000000"/>
                <w:spacing w:val="3"/>
              </w:rPr>
            </w:pPr>
            <w:r w:rsidRPr="003312DB">
              <w:t>Отсутствие риска или низкий уровень риска</w:t>
            </w:r>
          </w:p>
          <w:p w:rsidR="00F03932" w:rsidRPr="003312DB" w:rsidRDefault="00F03932" w:rsidP="00F03932">
            <w:pPr>
              <w:widowControl w:val="0"/>
              <w:tabs>
                <w:tab w:val="left" w:pos="13325"/>
              </w:tabs>
            </w:pPr>
          </w:p>
        </w:tc>
      </w:tr>
      <w:tr w:rsidR="00992EFB" w:rsidRPr="003312DB" w:rsidTr="00D41605">
        <w:tc>
          <w:tcPr>
            <w:tcW w:w="562" w:type="dxa"/>
          </w:tcPr>
          <w:p w:rsidR="00992EFB" w:rsidRPr="003312DB" w:rsidRDefault="005F6997" w:rsidP="00332217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1</w:t>
            </w:r>
            <w:r w:rsidR="00332217">
              <w:t>4</w:t>
            </w:r>
          </w:p>
        </w:tc>
        <w:tc>
          <w:tcPr>
            <w:tcW w:w="3969" w:type="dxa"/>
          </w:tcPr>
          <w:p w:rsidR="00992EFB" w:rsidRPr="003312DB" w:rsidRDefault="00992EFB" w:rsidP="00992EFB">
            <w:r w:rsidRPr="003312DB">
              <w:t>Нарушение установленного</w:t>
            </w:r>
          </w:p>
          <w:p w:rsidR="00992EFB" w:rsidRPr="003312DB" w:rsidRDefault="00992EFB" w:rsidP="00992EFB">
            <w:r w:rsidRPr="003312DB">
              <w:t>порядка проведения конкурса по определению управляющей компании по управлению МКД и предоставлению услуг ЖКХ</w:t>
            </w:r>
            <w:r w:rsidR="00164BA9" w:rsidRPr="003312DB">
              <w:t>.</w:t>
            </w:r>
          </w:p>
          <w:p w:rsidR="00992EFB" w:rsidRPr="003312DB" w:rsidRDefault="005F6997" w:rsidP="00992EFB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992EFB" w:rsidRPr="003312DB">
              <w:rPr>
                <w:i/>
              </w:rPr>
              <w:t xml:space="preserve"> риска: существенный</w:t>
            </w:r>
          </w:p>
        </w:tc>
        <w:tc>
          <w:tcPr>
            <w:tcW w:w="2835" w:type="dxa"/>
          </w:tcPr>
          <w:p w:rsidR="00992EFB" w:rsidRPr="003312DB" w:rsidRDefault="00992EFB" w:rsidP="00992EFB">
            <w:r w:rsidRPr="003312DB">
              <w:t>Отсутствие опыта (практики)</w:t>
            </w:r>
            <w:r w:rsidR="0018263B">
              <w:t xml:space="preserve"> </w:t>
            </w:r>
            <w:r w:rsidRPr="003312DB">
              <w:t>у специалистов при формировании конкурсной документации и проведении конкурса по управлению МКД</w:t>
            </w:r>
          </w:p>
        </w:tc>
        <w:tc>
          <w:tcPr>
            <w:tcW w:w="4111" w:type="dxa"/>
          </w:tcPr>
          <w:p w:rsidR="00992EFB" w:rsidRPr="003312DB" w:rsidRDefault="00992EFB" w:rsidP="00992EFB">
            <w:r w:rsidRPr="003312DB">
              <w:t>- повышение правовой грамотности сотрудников;</w:t>
            </w:r>
          </w:p>
          <w:p w:rsidR="00992EFB" w:rsidRPr="003312DB" w:rsidRDefault="00992EFB" w:rsidP="00992EFB">
            <w:r w:rsidRPr="003312DB">
              <w:t>- совершенствование процесса кон</w:t>
            </w:r>
            <w:r w:rsidR="0018263B">
              <w:t>троля</w:t>
            </w:r>
          </w:p>
          <w:p w:rsidR="00992EFB" w:rsidRPr="003312DB" w:rsidRDefault="00992EFB" w:rsidP="00992EFB"/>
          <w:p w:rsidR="00992EFB" w:rsidRPr="003312DB" w:rsidRDefault="00992EFB" w:rsidP="00992EFB"/>
        </w:tc>
        <w:tc>
          <w:tcPr>
            <w:tcW w:w="1843" w:type="dxa"/>
          </w:tcPr>
          <w:p w:rsidR="00992EFB" w:rsidRPr="003312DB" w:rsidRDefault="00F93704" w:rsidP="00992EFB">
            <w:pPr>
              <w:pStyle w:val="Default"/>
            </w:pPr>
            <w:r w:rsidRPr="003312DB">
              <w:t>Департамент жилищно-коммунального хозяйства, жилищной политики и строительства</w:t>
            </w:r>
          </w:p>
        </w:tc>
        <w:tc>
          <w:tcPr>
            <w:tcW w:w="1524" w:type="dxa"/>
          </w:tcPr>
          <w:p w:rsidR="00992EFB" w:rsidRPr="003312DB" w:rsidRDefault="00992EFB" w:rsidP="00992EFB">
            <w:pPr>
              <w:widowControl w:val="0"/>
              <w:tabs>
                <w:tab w:val="left" w:pos="13325"/>
              </w:tabs>
              <w:rPr>
                <w:color w:val="000000"/>
                <w:spacing w:val="3"/>
              </w:rPr>
            </w:pPr>
            <w:r w:rsidRPr="003312DB">
              <w:t>Отсутствие риска или низкий уровень риска</w:t>
            </w:r>
          </w:p>
          <w:p w:rsidR="00992EFB" w:rsidRPr="003312DB" w:rsidRDefault="00992EFB" w:rsidP="00992EFB">
            <w:pPr>
              <w:widowControl w:val="0"/>
              <w:tabs>
                <w:tab w:val="left" w:pos="13325"/>
              </w:tabs>
            </w:pPr>
          </w:p>
        </w:tc>
      </w:tr>
      <w:tr w:rsidR="0038739B" w:rsidRPr="003312DB" w:rsidTr="00BB75B6">
        <w:tc>
          <w:tcPr>
            <w:tcW w:w="562" w:type="dxa"/>
          </w:tcPr>
          <w:p w:rsidR="0038739B" w:rsidRPr="003312DB" w:rsidRDefault="0038739B" w:rsidP="00332217">
            <w:pPr>
              <w:widowControl w:val="0"/>
              <w:tabs>
                <w:tab w:val="left" w:pos="13325"/>
              </w:tabs>
              <w:jc w:val="center"/>
            </w:pPr>
            <w:r w:rsidRPr="003312DB">
              <w:t>1</w:t>
            </w:r>
            <w:r w:rsidR="00332217">
              <w:t>5</w:t>
            </w:r>
          </w:p>
        </w:tc>
        <w:tc>
          <w:tcPr>
            <w:tcW w:w="3969" w:type="dxa"/>
          </w:tcPr>
          <w:p w:rsidR="0038739B" w:rsidRPr="003312DB" w:rsidRDefault="0038739B" w:rsidP="0038739B">
            <w:r w:rsidRPr="003312DB">
              <w:t>Неисполнение актов реагирования антимонопольного органа:</w:t>
            </w:r>
          </w:p>
          <w:p w:rsidR="0038739B" w:rsidRPr="003312DB" w:rsidRDefault="0038739B" w:rsidP="0038739B">
            <w:r w:rsidRPr="003312DB">
              <w:t>- нарушение сроков исполнения требований антимонопольного органа;</w:t>
            </w:r>
          </w:p>
          <w:p w:rsidR="0038739B" w:rsidRPr="003312DB" w:rsidRDefault="0038739B" w:rsidP="0038739B">
            <w:r w:rsidRPr="003312DB">
              <w:t>- уклонение от предоставления антимонопольному органу истребуемых документов</w:t>
            </w:r>
            <w:r w:rsidR="00164BA9" w:rsidRPr="003312DB">
              <w:t>.</w:t>
            </w:r>
          </w:p>
          <w:p w:rsidR="00164BA9" w:rsidRPr="003312DB" w:rsidRDefault="005F6997" w:rsidP="00164BA9">
            <w:pPr>
              <w:rPr>
                <w:i/>
              </w:rPr>
            </w:pPr>
            <w:r w:rsidRPr="003312DB">
              <w:rPr>
                <w:i/>
              </w:rPr>
              <w:t>Уровень</w:t>
            </w:r>
            <w:r w:rsidR="00164BA9" w:rsidRPr="003312DB">
              <w:rPr>
                <w:i/>
              </w:rPr>
              <w:t xml:space="preserve"> риска: высокий</w:t>
            </w:r>
          </w:p>
        </w:tc>
        <w:tc>
          <w:tcPr>
            <w:tcW w:w="2835" w:type="dxa"/>
          </w:tcPr>
          <w:p w:rsidR="0038739B" w:rsidRPr="003312DB" w:rsidRDefault="0038739B" w:rsidP="0038739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12DB">
              <w:rPr>
                <w:rFonts w:ascii="Times New Roman" w:eastAsia="Times New Roman" w:hAnsi="Times New Roman"/>
                <w:sz w:val="24"/>
                <w:szCs w:val="24"/>
              </w:rPr>
              <w:t>- недостаточная квалификация сотрудников;</w:t>
            </w:r>
          </w:p>
          <w:p w:rsidR="0038739B" w:rsidRPr="003312DB" w:rsidRDefault="0038739B" w:rsidP="0038739B">
            <w:r w:rsidRPr="003312DB">
              <w:t>- ненадлежащее выполнение должно</w:t>
            </w:r>
            <w:r w:rsidR="00F93704">
              <w:t>стных обязанностей сотрудниками</w:t>
            </w:r>
          </w:p>
          <w:p w:rsidR="0038739B" w:rsidRPr="003312DB" w:rsidRDefault="0038739B" w:rsidP="0038739B"/>
        </w:tc>
        <w:tc>
          <w:tcPr>
            <w:tcW w:w="4111" w:type="dxa"/>
          </w:tcPr>
          <w:p w:rsidR="0038739B" w:rsidRPr="003312DB" w:rsidRDefault="0038739B" w:rsidP="0038739B">
            <w:r w:rsidRPr="003312DB">
              <w:t>- систематическое повышение квалификации работников;</w:t>
            </w:r>
          </w:p>
          <w:p w:rsidR="0038739B" w:rsidRPr="003312DB" w:rsidRDefault="0038739B" w:rsidP="0038739B">
            <w:r w:rsidRPr="003312DB">
              <w:t>- совершенствование процесса контроля;</w:t>
            </w:r>
          </w:p>
          <w:p w:rsidR="0038739B" w:rsidRPr="003312DB" w:rsidRDefault="0038739B" w:rsidP="0038739B">
            <w:r w:rsidRPr="003312DB">
              <w:t>- проведение рабочих совещаний с</w:t>
            </w:r>
          </w:p>
          <w:p w:rsidR="0038739B" w:rsidRPr="003312DB" w:rsidRDefault="0038739B" w:rsidP="0038739B">
            <w:r w:rsidRPr="003312DB">
              <w:t>приглашением представителей</w:t>
            </w:r>
          </w:p>
          <w:p w:rsidR="0038739B" w:rsidRPr="003312DB" w:rsidRDefault="0038739B" w:rsidP="0038739B">
            <w:r w:rsidRPr="003312DB">
              <w:t xml:space="preserve">Управления Федеральной антимонопольной службы по Тверской области в целях усовершенствования системы внутреннего обеспечения </w:t>
            </w:r>
            <w:r w:rsidRPr="00E251B3">
              <w:t>соответствия требованиям</w:t>
            </w:r>
            <w:r w:rsidRPr="003312DB">
              <w:t xml:space="preserve"> антимонопольного законодательства</w:t>
            </w:r>
          </w:p>
        </w:tc>
        <w:tc>
          <w:tcPr>
            <w:tcW w:w="1843" w:type="dxa"/>
          </w:tcPr>
          <w:p w:rsidR="0038739B" w:rsidRPr="003312DB" w:rsidRDefault="003F3F0D" w:rsidP="00533758">
            <w:pPr>
              <w:pStyle w:val="Default"/>
            </w:pPr>
            <w:r>
              <w:t>С</w:t>
            </w:r>
            <w:r w:rsidR="0038739B" w:rsidRPr="003312DB">
              <w:t xml:space="preserve">труктурные подразделения </w:t>
            </w:r>
            <w:r w:rsidR="00533758">
              <w:t>А</w:t>
            </w:r>
            <w:r w:rsidR="0038739B" w:rsidRPr="003312DB">
              <w:t>дминистрации города Твери, правовое управление, управление организационно-контрольной работы</w:t>
            </w:r>
          </w:p>
        </w:tc>
        <w:tc>
          <w:tcPr>
            <w:tcW w:w="1524" w:type="dxa"/>
          </w:tcPr>
          <w:p w:rsidR="0038739B" w:rsidRPr="003312DB" w:rsidRDefault="0038739B" w:rsidP="0038739B">
            <w:pPr>
              <w:widowControl w:val="0"/>
              <w:tabs>
                <w:tab w:val="left" w:pos="13325"/>
              </w:tabs>
            </w:pPr>
            <w:r w:rsidRPr="003312DB">
              <w:t>Отсутствие риска или низкий уровень риска</w:t>
            </w:r>
          </w:p>
        </w:tc>
      </w:tr>
    </w:tbl>
    <w:p w:rsidR="005318A4" w:rsidRDefault="0011482A" w:rsidP="0011482A">
      <w:pPr>
        <w:widowControl w:val="0"/>
        <w:tabs>
          <w:tab w:val="left" w:pos="1332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1482A">
        <w:rPr>
          <w:sz w:val="28"/>
          <w:szCs w:val="28"/>
        </w:rPr>
        <w:t>.»</w:t>
      </w:r>
      <w:r w:rsidR="00A1692B">
        <w:rPr>
          <w:sz w:val="28"/>
          <w:szCs w:val="28"/>
        </w:rPr>
        <w:t>.</w:t>
      </w:r>
    </w:p>
    <w:p w:rsidR="00E251B3" w:rsidRDefault="00F61F30" w:rsidP="00E251B3">
      <w:pPr>
        <w:widowControl w:val="0"/>
        <w:tabs>
          <w:tab w:val="left" w:pos="13325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E251B3">
        <w:rPr>
          <w:sz w:val="28"/>
          <w:szCs w:val="28"/>
        </w:rPr>
        <w:t xml:space="preserve">департамента экономического </w:t>
      </w:r>
    </w:p>
    <w:p w:rsidR="00E251B3" w:rsidRPr="0011482A" w:rsidRDefault="00E251B3" w:rsidP="00E251B3">
      <w:pPr>
        <w:widowControl w:val="0"/>
        <w:tabs>
          <w:tab w:val="left" w:pos="13325"/>
        </w:tabs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города Твери                                                                                        </w:t>
      </w:r>
      <w:r w:rsidR="00F61F3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F61F30">
        <w:rPr>
          <w:sz w:val="28"/>
          <w:szCs w:val="28"/>
        </w:rPr>
        <w:t>П.С</w:t>
      </w:r>
      <w:r>
        <w:rPr>
          <w:sz w:val="28"/>
          <w:szCs w:val="28"/>
        </w:rPr>
        <w:t xml:space="preserve">. </w:t>
      </w:r>
      <w:r w:rsidR="00F61F30">
        <w:rPr>
          <w:sz w:val="28"/>
          <w:szCs w:val="28"/>
        </w:rPr>
        <w:t>Петров</w:t>
      </w:r>
    </w:p>
    <w:sectPr w:rsidR="00E251B3" w:rsidRPr="0011482A" w:rsidSect="005318A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897" w:rsidRDefault="00662897" w:rsidP="00662897">
      <w:r>
        <w:separator/>
      </w:r>
    </w:p>
  </w:endnote>
  <w:endnote w:type="continuationSeparator" w:id="0">
    <w:p w:rsidR="00662897" w:rsidRDefault="00662897" w:rsidP="0066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897" w:rsidRDefault="00662897" w:rsidP="00662897">
      <w:r>
        <w:separator/>
      </w:r>
    </w:p>
  </w:footnote>
  <w:footnote w:type="continuationSeparator" w:id="0">
    <w:p w:rsidR="00662897" w:rsidRDefault="00662897" w:rsidP="00662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4660919"/>
      <w:docPartObj>
        <w:docPartGallery w:val="Page Numbers (Top of Page)"/>
        <w:docPartUnique/>
      </w:docPartObj>
    </w:sdtPr>
    <w:sdtEndPr/>
    <w:sdtContent>
      <w:p w:rsidR="00662897" w:rsidRDefault="006628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0A5">
          <w:rPr>
            <w:noProof/>
          </w:rPr>
          <w:t>5</w:t>
        </w:r>
        <w:r>
          <w:fldChar w:fldCharType="end"/>
        </w:r>
      </w:p>
    </w:sdtContent>
  </w:sdt>
  <w:p w:rsidR="00662897" w:rsidRDefault="006628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A32DC1"/>
    <w:multiLevelType w:val="hybridMultilevel"/>
    <w:tmpl w:val="E3468770"/>
    <w:lvl w:ilvl="0" w:tplc="02D632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A4"/>
    <w:rsid w:val="000003E2"/>
    <w:rsid w:val="00001B24"/>
    <w:rsid w:val="00013B92"/>
    <w:rsid w:val="00040ADC"/>
    <w:rsid w:val="000A102D"/>
    <w:rsid w:val="000C5089"/>
    <w:rsid w:val="000C7265"/>
    <w:rsid w:val="0011482A"/>
    <w:rsid w:val="00154577"/>
    <w:rsid w:val="00164BA9"/>
    <w:rsid w:val="0018263B"/>
    <w:rsid w:val="001943EA"/>
    <w:rsid w:val="001A0106"/>
    <w:rsid w:val="001A4D68"/>
    <w:rsid w:val="001A6C23"/>
    <w:rsid w:val="001B2848"/>
    <w:rsid w:val="001E7652"/>
    <w:rsid w:val="002015A0"/>
    <w:rsid w:val="00232BBE"/>
    <w:rsid w:val="00253F0B"/>
    <w:rsid w:val="002541C3"/>
    <w:rsid w:val="00270D8F"/>
    <w:rsid w:val="002824C4"/>
    <w:rsid w:val="00287EF2"/>
    <w:rsid w:val="00296443"/>
    <w:rsid w:val="002C125A"/>
    <w:rsid w:val="002D7080"/>
    <w:rsid w:val="002E0FB0"/>
    <w:rsid w:val="002E2C8C"/>
    <w:rsid w:val="003312DB"/>
    <w:rsid w:val="00332217"/>
    <w:rsid w:val="00342583"/>
    <w:rsid w:val="00360016"/>
    <w:rsid w:val="0038739B"/>
    <w:rsid w:val="00391FB9"/>
    <w:rsid w:val="003E3D52"/>
    <w:rsid w:val="003F3F0D"/>
    <w:rsid w:val="00406F21"/>
    <w:rsid w:val="00482825"/>
    <w:rsid w:val="004859DD"/>
    <w:rsid w:val="004A49EA"/>
    <w:rsid w:val="004C276B"/>
    <w:rsid w:val="00520853"/>
    <w:rsid w:val="005318A4"/>
    <w:rsid w:val="00533758"/>
    <w:rsid w:val="00536107"/>
    <w:rsid w:val="0054335E"/>
    <w:rsid w:val="005C25FC"/>
    <w:rsid w:val="005F21BD"/>
    <w:rsid w:val="005F6997"/>
    <w:rsid w:val="00614726"/>
    <w:rsid w:val="00627F6C"/>
    <w:rsid w:val="00651362"/>
    <w:rsid w:val="006555F4"/>
    <w:rsid w:val="00662897"/>
    <w:rsid w:val="00665132"/>
    <w:rsid w:val="00667076"/>
    <w:rsid w:val="006B6A1A"/>
    <w:rsid w:val="00744807"/>
    <w:rsid w:val="00781578"/>
    <w:rsid w:val="007E20A5"/>
    <w:rsid w:val="007E5EE3"/>
    <w:rsid w:val="00815498"/>
    <w:rsid w:val="0083799F"/>
    <w:rsid w:val="00894BDC"/>
    <w:rsid w:val="008B6666"/>
    <w:rsid w:val="008F7512"/>
    <w:rsid w:val="00982664"/>
    <w:rsid w:val="0099287E"/>
    <w:rsid w:val="00992EFB"/>
    <w:rsid w:val="009974D3"/>
    <w:rsid w:val="009A381B"/>
    <w:rsid w:val="00A1692B"/>
    <w:rsid w:val="00A36D22"/>
    <w:rsid w:val="00A75CE6"/>
    <w:rsid w:val="00A9762C"/>
    <w:rsid w:val="00AC7CC0"/>
    <w:rsid w:val="00B00115"/>
    <w:rsid w:val="00B12920"/>
    <w:rsid w:val="00B26B2A"/>
    <w:rsid w:val="00B4382D"/>
    <w:rsid w:val="00B44ABD"/>
    <w:rsid w:val="00B8672D"/>
    <w:rsid w:val="00BA5D3D"/>
    <w:rsid w:val="00BB75B6"/>
    <w:rsid w:val="00BD3734"/>
    <w:rsid w:val="00C04732"/>
    <w:rsid w:val="00C224B4"/>
    <w:rsid w:val="00C235FD"/>
    <w:rsid w:val="00C32ED3"/>
    <w:rsid w:val="00C43FB3"/>
    <w:rsid w:val="00C72638"/>
    <w:rsid w:val="00CA5B21"/>
    <w:rsid w:val="00CC196B"/>
    <w:rsid w:val="00CD2208"/>
    <w:rsid w:val="00CD600C"/>
    <w:rsid w:val="00CE4E37"/>
    <w:rsid w:val="00CF700B"/>
    <w:rsid w:val="00D12720"/>
    <w:rsid w:val="00D14E09"/>
    <w:rsid w:val="00D41605"/>
    <w:rsid w:val="00D83CA2"/>
    <w:rsid w:val="00D90243"/>
    <w:rsid w:val="00DB264E"/>
    <w:rsid w:val="00DE17E7"/>
    <w:rsid w:val="00E251B3"/>
    <w:rsid w:val="00E25432"/>
    <w:rsid w:val="00E42F30"/>
    <w:rsid w:val="00E57423"/>
    <w:rsid w:val="00E67ABE"/>
    <w:rsid w:val="00EB50FE"/>
    <w:rsid w:val="00EC0E23"/>
    <w:rsid w:val="00EF3915"/>
    <w:rsid w:val="00EF5CD6"/>
    <w:rsid w:val="00F03932"/>
    <w:rsid w:val="00F05274"/>
    <w:rsid w:val="00F44A65"/>
    <w:rsid w:val="00F60F0A"/>
    <w:rsid w:val="00F61F30"/>
    <w:rsid w:val="00F72867"/>
    <w:rsid w:val="00F8797D"/>
    <w:rsid w:val="00F93704"/>
    <w:rsid w:val="00FB4A7D"/>
    <w:rsid w:val="00FC7300"/>
    <w:rsid w:val="00FD1836"/>
    <w:rsid w:val="00FE53D7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8E031-E9CD-4178-98C4-3160FEAB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5318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E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379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99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992EFB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6628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628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628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8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6FE9-215D-4C57-898D-D05FACD4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1976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Екатерина Владимировна</dc:creator>
  <cp:keywords/>
  <dc:description/>
  <cp:lastModifiedBy>Ермакова Екатерина Владимировна</cp:lastModifiedBy>
  <cp:revision>21</cp:revision>
  <cp:lastPrinted>2022-09-06T07:36:00Z</cp:lastPrinted>
  <dcterms:created xsi:type="dcterms:W3CDTF">2022-08-29T09:31:00Z</dcterms:created>
  <dcterms:modified xsi:type="dcterms:W3CDTF">2022-09-14T09:20:00Z</dcterms:modified>
</cp:coreProperties>
</file>